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979C6" w14:textId="75052EB5" w:rsidR="00886C9D" w:rsidRPr="00886C9D" w:rsidRDefault="000F0619" w:rsidP="001C534D">
      <w:pPr>
        <w:pStyle w:val="Title"/>
      </w:pPr>
      <w:sdt>
        <w:sdtPr>
          <w:alias w:val="Title"/>
          <w:tag w:val="Title"/>
          <w:id w:val="-509987125"/>
          <w:lock w:val="sdtLocked"/>
          <w:placeholder>
            <w:docPart w:val="6E90EB9953B146BE94C2878E097EF86E"/>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F21428">
            <w:t>Cyber Invest Business Program</w:t>
          </w:r>
        </w:sdtContent>
      </w:sdt>
    </w:p>
    <w:p w14:paraId="2ED16950" w14:textId="2197969B" w:rsidR="00BD0F38" w:rsidRDefault="00092A71" w:rsidP="00F22FA6">
      <w:pPr>
        <w:pStyle w:val="Subtitle0"/>
      </w:pPr>
      <w:r>
        <w:t>Service provider terms and conditions</w:t>
      </w:r>
    </w:p>
    <w:p w14:paraId="32C1E75F" w14:textId="77777777" w:rsidR="00366721" w:rsidRPr="00366721" w:rsidRDefault="00366721" w:rsidP="6BC32BFA">
      <w:pPr>
        <w:pStyle w:val="Heading2"/>
        <w:numPr>
          <w:ilvl w:val="0"/>
          <w:numId w:val="0"/>
        </w:numPr>
        <w:ind w:left="568"/>
        <w:sectPr w:rsidR="00366721" w:rsidRPr="00366721" w:rsidSect="00FA64B4">
          <w:headerReference w:type="default" r:id="rId12"/>
          <w:footerReference w:type="default" r:id="rId13"/>
          <w:headerReference w:type="first" r:id="rId14"/>
          <w:footerReference w:type="first" r:id="rId15"/>
          <w:pgSz w:w="11906" w:h="16838" w:code="9"/>
          <w:pgMar w:top="243" w:right="794" w:bottom="794" w:left="794" w:header="794" w:footer="794" w:gutter="0"/>
          <w:cols w:space="708"/>
          <w:titlePg/>
          <w:docGrid w:linePitch="360"/>
        </w:sectPr>
      </w:pPr>
    </w:p>
    <w:tbl>
      <w:tblPr>
        <w:tblStyle w:val="NTGtable1"/>
        <w:tblW w:w="10341" w:type="dxa"/>
        <w:tblLayout w:type="fixed"/>
        <w:tblLook w:val="0120" w:firstRow="1" w:lastRow="0" w:firstColumn="0" w:lastColumn="1" w:noHBand="0" w:noVBand="0"/>
      </w:tblPr>
      <w:tblGrid>
        <w:gridCol w:w="1979"/>
        <w:gridCol w:w="8362"/>
      </w:tblGrid>
      <w:tr w:rsidR="003223FE" w:rsidRPr="00E87DE1" w14:paraId="2CA55B93" w14:textId="77777777" w:rsidTr="00AA4C49">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4150D3C6" w14:textId="77777777" w:rsidR="003223FE" w:rsidRPr="00E87DE1" w:rsidRDefault="003223FE" w:rsidP="007B59D3">
            <w:r w:rsidRPr="00E87DE1">
              <w:rPr>
                <w:w w:val="105"/>
              </w:rPr>
              <w:t>Acronyms</w:t>
            </w:r>
          </w:p>
        </w:tc>
        <w:tc>
          <w:tcPr>
            <w:cnfStyle w:val="000100001000" w:firstRow="0" w:lastRow="0" w:firstColumn="0" w:lastColumn="1" w:oddVBand="0" w:evenVBand="0" w:oddHBand="0" w:evenHBand="0" w:firstRowFirstColumn="0" w:firstRowLastColumn="1" w:lastRowFirstColumn="0" w:lastRowLastColumn="0"/>
            <w:tcW w:w="8362" w:type="dxa"/>
          </w:tcPr>
          <w:p w14:paraId="54D93A7B" w14:textId="77777777" w:rsidR="003223FE" w:rsidRPr="00E87DE1" w:rsidRDefault="003223FE" w:rsidP="007B59D3">
            <w:r w:rsidRPr="00E87DE1">
              <w:rPr>
                <w:w w:val="105"/>
              </w:rPr>
              <w:t>Full</w:t>
            </w:r>
            <w:r w:rsidRPr="00E87DE1">
              <w:rPr>
                <w:spacing w:val="-17"/>
                <w:w w:val="105"/>
              </w:rPr>
              <w:t xml:space="preserve"> </w:t>
            </w:r>
            <w:r w:rsidRPr="00E87DE1">
              <w:rPr>
                <w:w w:val="105"/>
              </w:rPr>
              <w:t>form</w:t>
            </w:r>
          </w:p>
        </w:tc>
      </w:tr>
      <w:tr w:rsidR="00941BB1" w:rsidRPr="00E87DE1" w14:paraId="35E57AD3" w14:textId="77777777" w:rsidTr="00266A17">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7899B31C" w14:textId="77777777" w:rsidR="00941BB1" w:rsidRPr="00050358" w:rsidRDefault="00941BB1" w:rsidP="00266A17">
            <w:r>
              <w:t>ACSC</w:t>
            </w:r>
          </w:p>
        </w:tc>
        <w:tc>
          <w:tcPr>
            <w:cnfStyle w:val="000100000000" w:firstRow="0" w:lastRow="0" w:firstColumn="0" w:lastColumn="1" w:oddVBand="0" w:evenVBand="0" w:oddHBand="0" w:evenHBand="0" w:firstRowFirstColumn="0" w:firstRowLastColumn="0" w:lastRowFirstColumn="0" w:lastRowLastColumn="0"/>
            <w:tcW w:w="8362" w:type="dxa"/>
          </w:tcPr>
          <w:p w14:paraId="3B7941FE" w14:textId="77777777" w:rsidR="00941BB1" w:rsidRPr="00050358" w:rsidRDefault="00941BB1" w:rsidP="00266A17">
            <w:r>
              <w:t>Australian Cyber Security Centre</w:t>
            </w:r>
          </w:p>
        </w:tc>
      </w:tr>
      <w:tr w:rsidR="00941BB1" w:rsidRPr="00E87DE1" w14:paraId="55540E9E" w14:textId="77777777" w:rsidTr="00266A17">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302ABB32" w14:textId="77777777" w:rsidR="00941BB1" w:rsidRPr="00050358" w:rsidRDefault="00941BB1" w:rsidP="00266A17">
            <w:r>
              <w:t>ASD</w:t>
            </w:r>
          </w:p>
        </w:tc>
        <w:tc>
          <w:tcPr>
            <w:cnfStyle w:val="000100000000" w:firstRow="0" w:lastRow="0" w:firstColumn="0" w:lastColumn="1" w:oddVBand="0" w:evenVBand="0" w:oddHBand="0" w:evenHBand="0" w:firstRowFirstColumn="0" w:firstRowLastColumn="0" w:lastRowFirstColumn="0" w:lastRowLastColumn="0"/>
            <w:tcW w:w="8362" w:type="dxa"/>
          </w:tcPr>
          <w:p w14:paraId="725C2DC0" w14:textId="77777777" w:rsidR="00941BB1" w:rsidRPr="00050358" w:rsidRDefault="00941BB1" w:rsidP="00266A17">
            <w:r>
              <w:t>Australian Signals Directorate</w:t>
            </w:r>
          </w:p>
        </w:tc>
      </w:tr>
      <w:tr w:rsidR="003223FE" w:rsidRPr="00E87DE1" w14:paraId="76BF130E" w14:textId="77777777" w:rsidTr="00AA4C49">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5EB6D68A" w14:textId="1488F087" w:rsidR="003223FE" w:rsidRPr="00050358" w:rsidRDefault="00092A71" w:rsidP="00050358">
            <w:r>
              <w:t>DCDD</w:t>
            </w:r>
          </w:p>
        </w:tc>
        <w:tc>
          <w:tcPr>
            <w:cnfStyle w:val="000100000000" w:firstRow="0" w:lastRow="0" w:firstColumn="0" w:lastColumn="1" w:oddVBand="0" w:evenVBand="0" w:oddHBand="0" w:evenHBand="0" w:firstRowFirstColumn="0" w:firstRowLastColumn="0" w:lastRowFirstColumn="0" w:lastRowLastColumn="0"/>
            <w:tcW w:w="8362" w:type="dxa"/>
          </w:tcPr>
          <w:p w14:paraId="2751588E" w14:textId="2B9A4AC3" w:rsidR="003223FE" w:rsidRPr="00050358" w:rsidRDefault="00092A71" w:rsidP="00050358">
            <w:r>
              <w:t xml:space="preserve">Department of Corporate and Digital Development </w:t>
            </w:r>
          </w:p>
        </w:tc>
      </w:tr>
      <w:tr w:rsidR="003223FE" w:rsidRPr="00E87DE1" w14:paraId="6C49215D" w14:textId="77777777" w:rsidTr="00AA4C49">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1B4AE744" w14:textId="6F52ECA1" w:rsidR="003223FE" w:rsidRPr="00050358" w:rsidRDefault="00092A71" w:rsidP="00050358">
            <w:r>
              <w:t>DTBAR</w:t>
            </w:r>
          </w:p>
        </w:tc>
        <w:tc>
          <w:tcPr>
            <w:cnfStyle w:val="000100000000" w:firstRow="0" w:lastRow="0" w:firstColumn="0" w:lastColumn="1" w:oddVBand="0" w:evenVBand="0" w:oddHBand="0" w:evenHBand="0" w:firstRowFirstColumn="0" w:firstRowLastColumn="0" w:lastRowFirstColumn="0" w:lastRowLastColumn="0"/>
            <w:tcW w:w="8362" w:type="dxa"/>
          </w:tcPr>
          <w:p w14:paraId="2396D3D4" w14:textId="02E82234" w:rsidR="003223FE" w:rsidRPr="00050358" w:rsidRDefault="00092A71" w:rsidP="00050358">
            <w:r>
              <w:t xml:space="preserve">Department of Trade, Business and Asian Relations </w:t>
            </w:r>
          </w:p>
        </w:tc>
      </w:tr>
      <w:tr w:rsidR="00941BB1" w:rsidRPr="00E87DE1" w14:paraId="78E407EA" w14:textId="77777777" w:rsidTr="00AA4C49">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58160837" w14:textId="4DC4431A" w:rsidR="00941BB1" w:rsidRDefault="00941BB1" w:rsidP="00050358">
            <w:r>
              <w:rPr>
                <w:rFonts w:asciiTheme="minorHAnsi" w:hAnsiTheme="minorHAnsi"/>
              </w:rPr>
              <w:t>CIP</w:t>
            </w:r>
          </w:p>
        </w:tc>
        <w:tc>
          <w:tcPr>
            <w:cnfStyle w:val="000100000000" w:firstRow="0" w:lastRow="0" w:firstColumn="0" w:lastColumn="1" w:oddVBand="0" w:evenVBand="0" w:oddHBand="0" w:evenHBand="0" w:firstRowFirstColumn="0" w:firstRowLastColumn="0" w:lastRowFirstColumn="0" w:lastRowLastColumn="0"/>
            <w:tcW w:w="8362" w:type="dxa"/>
          </w:tcPr>
          <w:p w14:paraId="604602BD" w14:textId="291D48B9" w:rsidR="00941BB1" w:rsidRDefault="00941BB1" w:rsidP="00050358">
            <w:r>
              <w:rPr>
                <w:rFonts w:asciiTheme="minorHAnsi" w:hAnsiTheme="minorHAnsi"/>
              </w:rPr>
              <w:t>Cyber Invest P</w:t>
            </w:r>
            <w:r w:rsidRPr="00BB17A1">
              <w:rPr>
                <w:rFonts w:asciiTheme="minorHAnsi" w:hAnsiTheme="minorHAnsi"/>
              </w:rPr>
              <w:t>lan</w:t>
            </w:r>
            <w:r>
              <w:rPr>
                <w:rFonts w:asciiTheme="minorHAnsi" w:hAnsiTheme="minorHAnsi"/>
              </w:rPr>
              <w:t xml:space="preserve"> </w:t>
            </w:r>
          </w:p>
        </w:tc>
      </w:tr>
    </w:tbl>
    <w:p w14:paraId="5695CABA" w14:textId="77777777"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4B8F13EB" w14:textId="77777777" w:rsidR="00964B22" w:rsidRPr="00422874" w:rsidRDefault="00964B22" w:rsidP="00A22518">
          <w:pPr>
            <w:pStyle w:val="TOCHeading"/>
            <w:rPr>
              <w:lang w:eastAsia="ja-JP"/>
            </w:rPr>
          </w:pPr>
          <w:r w:rsidRPr="00422874">
            <w:t>Contents</w:t>
          </w:r>
        </w:p>
        <w:p w14:paraId="61AABC49" w14:textId="43DB8F0E" w:rsidR="003D04E3" w:rsidRDefault="006747E0">
          <w:pPr>
            <w:pStyle w:val="TOC1"/>
            <w:rPr>
              <w:rFonts w:asciiTheme="minorHAnsi" w:eastAsiaTheme="minorEastAsia" w:hAnsiTheme="minorHAnsi" w:cstheme="minorBidi"/>
              <w:b w:val="0"/>
              <w:noProof/>
              <w:kern w:val="2"/>
              <w:sz w:val="24"/>
              <w:szCs w:val="24"/>
              <w:lang w:eastAsia="en-AU"/>
              <w14:ligatures w14:val="standardContextual"/>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209702469" w:history="1">
            <w:r w:rsidR="003D04E3" w:rsidRPr="00B33B71">
              <w:rPr>
                <w:rStyle w:val="Hyperlink"/>
                <w:noProof/>
              </w:rPr>
              <w:t>1</w:t>
            </w:r>
            <w:r w:rsidR="003D04E3">
              <w:rPr>
                <w:rFonts w:asciiTheme="minorHAnsi" w:eastAsiaTheme="minorEastAsia" w:hAnsiTheme="minorHAnsi" w:cstheme="minorBidi"/>
                <w:b w:val="0"/>
                <w:noProof/>
                <w:kern w:val="2"/>
                <w:sz w:val="24"/>
                <w:szCs w:val="24"/>
                <w:lang w:eastAsia="en-AU"/>
                <w14:ligatures w14:val="standardContextual"/>
              </w:rPr>
              <w:tab/>
            </w:r>
            <w:r w:rsidR="003D04E3" w:rsidRPr="00B33B71">
              <w:rPr>
                <w:rStyle w:val="Hyperlink"/>
                <w:noProof/>
              </w:rPr>
              <w:t>Purpose</w:t>
            </w:r>
            <w:r w:rsidR="003D04E3">
              <w:rPr>
                <w:noProof/>
                <w:webHidden/>
              </w:rPr>
              <w:tab/>
            </w:r>
            <w:r w:rsidR="003D04E3">
              <w:rPr>
                <w:noProof/>
                <w:webHidden/>
              </w:rPr>
              <w:fldChar w:fldCharType="begin"/>
            </w:r>
            <w:r w:rsidR="003D04E3">
              <w:rPr>
                <w:noProof/>
                <w:webHidden/>
              </w:rPr>
              <w:instrText xml:space="preserve"> PAGEREF _Toc209702469 \h </w:instrText>
            </w:r>
            <w:r w:rsidR="003D04E3">
              <w:rPr>
                <w:noProof/>
                <w:webHidden/>
              </w:rPr>
            </w:r>
            <w:r w:rsidR="003D04E3">
              <w:rPr>
                <w:noProof/>
                <w:webHidden/>
              </w:rPr>
              <w:fldChar w:fldCharType="separate"/>
            </w:r>
            <w:r w:rsidR="00DB18A3">
              <w:rPr>
                <w:noProof/>
                <w:webHidden/>
              </w:rPr>
              <w:t>4</w:t>
            </w:r>
            <w:r w:rsidR="003D04E3">
              <w:rPr>
                <w:noProof/>
                <w:webHidden/>
              </w:rPr>
              <w:fldChar w:fldCharType="end"/>
            </w:r>
          </w:hyperlink>
        </w:p>
        <w:p w14:paraId="6E062617" w14:textId="3B15A906" w:rsidR="003D04E3" w:rsidRDefault="003D04E3">
          <w:pPr>
            <w:pStyle w:val="TOC1"/>
            <w:rPr>
              <w:rFonts w:asciiTheme="minorHAnsi" w:eastAsiaTheme="minorEastAsia" w:hAnsiTheme="minorHAnsi" w:cstheme="minorBidi"/>
              <w:b w:val="0"/>
              <w:noProof/>
              <w:kern w:val="2"/>
              <w:sz w:val="24"/>
              <w:szCs w:val="24"/>
              <w:lang w:eastAsia="en-AU"/>
              <w14:ligatures w14:val="standardContextual"/>
            </w:rPr>
          </w:pPr>
          <w:hyperlink w:anchor="_Toc209702470" w:history="1">
            <w:r w:rsidRPr="00B33B71">
              <w:rPr>
                <w:rStyle w:val="Hyperlink"/>
                <w:noProof/>
              </w:rPr>
              <w:t>2</w:t>
            </w:r>
            <w:r>
              <w:rPr>
                <w:rFonts w:asciiTheme="minorHAnsi" w:eastAsiaTheme="minorEastAsia" w:hAnsiTheme="minorHAnsi" w:cstheme="minorBidi"/>
                <w:b w:val="0"/>
                <w:noProof/>
                <w:kern w:val="2"/>
                <w:sz w:val="24"/>
                <w:szCs w:val="24"/>
                <w:lang w:eastAsia="en-AU"/>
                <w14:ligatures w14:val="standardContextual"/>
              </w:rPr>
              <w:tab/>
            </w:r>
            <w:r w:rsidRPr="00B33B71">
              <w:rPr>
                <w:rStyle w:val="Hyperlink"/>
                <w:noProof/>
              </w:rPr>
              <w:t>Objectives</w:t>
            </w:r>
            <w:r>
              <w:rPr>
                <w:noProof/>
                <w:webHidden/>
              </w:rPr>
              <w:tab/>
            </w:r>
            <w:r>
              <w:rPr>
                <w:noProof/>
                <w:webHidden/>
              </w:rPr>
              <w:fldChar w:fldCharType="begin"/>
            </w:r>
            <w:r>
              <w:rPr>
                <w:noProof/>
                <w:webHidden/>
              </w:rPr>
              <w:instrText xml:space="preserve"> PAGEREF _Toc209702470 \h </w:instrText>
            </w:r>
            <w:r>
              <w:rPr>
                <w:noProof/>
                <w:webHidden/>
              </w:rPr>
            </w:r>
            <w:r>
              <w:rPr>
                <w:noProof/>
                <w:webHidden/>
              </w:rPr>
              <w:fldChar w:fldCharType="separate"/>
            </w:r>
            <w:r w:rsidR="00DB18A3">
              <w:rPr>
                <w:noProof/>
                <w:webHidden/>
              </w:rPr>
              <w:t>4</w:t>
            </w:r>
            <w:r>
              <w:rPr>
                <w:noProof/>
                <w:webHidden/>
              </w:rPr>
              <w:fldChar w:fldCharType="end"/>
            </w:r>
          </w:hyperlink>
        </w:p>
        <w:p w14:paraId="7CF03DEF" w14:textId="73F0EFDD" w:rsidR="003D04E3" w:rsidRDefault="003D04E3">
          <w:pPr>
            <w:pStyle w:val="TOC1"/>
            <w:rPr>
              <w:rFonts w:asciiTheme="minorHAnsi" w:eastAsiaTheme="minorEastAsia" w:hAnsiTheme="minorHAnsi" w:cstheme="minorBidi"/>
              <w:b w:val="0"/>
              <w:noProof/>
              <w:kern w:val="2"/>
              <w:sz w:val="24"/>
              <w:szCs w:val="24"/>
              <w:lang w:eastAsia="en-AU"/>
              <w14:ligatures w14:val="standardContextual"/>
            </w:rPr>
          </w:pPr>
          <w:hyperlink w:anchor="_Toc209702471" w:history="1">
            <w:r w:rsidRPr="00B33B71">
              <w:rPr>
                <w:rStyle w:val="Hyperlink"/>
                <w:noProof/>
              </w:rPr>
              <w:t>3</w:t>
            </w:r>
            <w:r>
              <w:rPr>
                <w:rFonts w:asciiTheme="minorHAnsi" w:eastAsiaTheme="minorEastAsia" w:hAnsiTheme="minorHAnsi" w:cstheme="minorBidi"/>
                <w:b w:val="0"/>
                <w:noProof/>
                <w:kern w:val="2"/>
                <w:sz w:val="24"/>
                <w:szCs w:val="24"/>
                <w:lang w:eastAsia="en-AU"/>
                <w14:ligatures w14:val="standardContextual"/>
              </w:rPr>
              <w:tab/>
            </w:r>
            <w:r w:rsidRPr="00B33B71">
              <w:rPr>
                <w:rStyle w:val="Hyperlink"/>
                <w:noProof/>
              </w:rPr>
              <w:t>Program overview</w:t>
            </w:r>
            <w:r>
              <w:rPr>
                <w:noProof/>
                <w:webHidden/>
              </w:rPr>
              <w:tab/>
            </w:r>
            <w:r>
              <w:rPr>
                <w:noProof/>
                <w:webHidden/>
              </w:rPr>
              <w:fldChar w:fldCharType="begin"/>
            </w:r>
            <w:r>
              <w:rPr>
                <w:noProof/>
                <w:webHidden/>
              </w:rPr>
              <w:instrText xml:space="preserve"> PAGEREF _Toc209702471 \h </w:instrText>
            </w:r>
            <w:r>
              <w:rPr>
                <w:noProof/>
                <w:webHidden/>
              </w:rPr>
            </w:r>
            <w:r>
              <w:rPr>
                <w:noProof/>
                <w:webHidden/>
              </w:rPr>
              <w:fldChar w:fldCharType="separate"/>
            </w:r>
            <w:r w:rsidR="00DB18A3">
              <w:rPr>
                <w:noProof/>
                <w:webHidden/>
              </w:rPr>
              <w:t>4</w:t>
            </w:r>
            <w:r>
              <w:rPr>
                <w:noProof/>
                <w:webHidden/>
              </w:rPr>
              <w:fldChar w:fldCharType="end"/>
            </w:r>
          </w:hyperlink>
        </w:p>
        <w:p w14:paraId="2784E426" w14:textId="0A2FF9FA" w:rsidR="003D04E3" w:rsidRDefault="003D04E3">
          <w:pPr>
            <w:pStyle w:val="TOC2"/>
            <w:tabs>
              <w:tab w:val="left" w:pos="960"/>
            </w:tabs>
            <w:rPr>
              <w:rFonts w:asciiTheme="minorHAnsi" w:eastAsiaTheme="minorEastAsia" w:hAnsiTheme="minorHAnsi" w:cstheme="minorBidi"/>
              <w:noProof/>
              <w:kern w:val="2"/>
              <w:sz w:val="24"/>
              <w:szCs w:val="24"/>
              <w:lang w:eastAsia="en-AU"/>
              <w14:ligatures w14:val="standardContextual"/>
            </w:rPr>
          </w:pPr>
          <w:hyperlink w:anchor="_Toc209702472" w:history="1">
            <w:r w:rsidRPr="00B33B71">
              <w:rPr>
                <w:rStyle w:val="Hyperlink"/>
                <w:noProof/>
              </w:rPr>
              <w:t>3.1</w:t>
            </w:r>
            <w:r>
              <w:rPr>
                <w:rFonts w:asciiTheme="minorHAnsi" w:eastAsiaTheme="minorEastAsia" w:hAnsiTheme="minorHAnsi" w:cstheme="minorBidi"/>
                <w:noProof/>
                <w:kern w:val="2"/>
                <w:sz w:val="24"/>
                <w:szCs w:val="24"/>
                <w:lang w:eastAsia="en-AU"/>
                <w14:ligatures w14:val="standardContextual"/>
              </w:rPr>
              <w:tab/>
            </w:r>
            <w:r w:rsidRPr="00B33B71">
              <w:rPr>
                <w:rStyle w:val="Hyperlink"/>
                <w:noProof/>
              </w:rPr>
              <w:t>Funding amount and rounds</w:t>
            </w:r>
            <w:r>
              <w:rPr>
                <w:noProof/>
                <w:webHidden/>
              </w:rPr>
              <w:tab/>
            </w:r>
            <w:r>
              <w:rPr>
                <w:noProof/>
                <w:webHidden/>
              </w:rPr>
              <w:fldChar w:fldCharType="begin"/>
            </w:r>
            <w:r>
              <w:rPr>
                <w:noProof/>
                <w:webHidden/>
              </w:rPr>
              <w:instrText xml:space="preserve"> PAGEREF _Toc209702472 \h </w:instrText>
            </w:r>
            <w:r>
              <w:rPr>
                <w:noProof/>
                <w:webHidden/>
              </w:rPr>
            </w:r>
            <w:r>
              <w:rPr>
                <w:noProof/>
                <w:webHidden/>
              </w:rPr>
              <w:fldChar w:fldCharType="separate"/>
            </w:r>
            <w:r w:rsidR="00DB18A3">
              <w:rPr>
                <w:noProof/>
                <w:webHidden/>
              </w:rPr>
              <w:t>4</w:t>
            </w:r>
            <w:r>
              <w:rPr>
                <w:noProof/>
                <w:webHidden/>
              </w:rPr>
              <w:fldChar w:fldCharType="end"/>
            </w:r>
          </w:hyperlink>
        </w:p>
        <w:p w14:paraId="3031560E" w14:textId="1DBCD2ED" w:rsidR="003D04E3" w:rsidRDefault="003D04E3">
          <w:pPr>
            <w:pStyle w:val="TOC1"/>
            <w:rPr>
              <w:rFonts w:asciiTheme="minorHAnsi" w:eastAsiaTheme="minorEastAsia" w:hAnsiTheme="minorHAnsi" w:cstheme="minorBidi"/>
              <w:b w:val="0"/>
              <w:noProof/>
              <w:kern w:val="2"/>
              <w:sz w:val="24"/>
              <w:szCs w:val="24"/>
              <w:lang w:eastAsia="en-AU"/>
              <w14:ligatures w14:val="standardContextual"/>
            </w:rPr>
          </w:pPr>
          <w:hyperlink w:anchor="_Toc209702473" w:history="1">
            <w:r w:rsidRPr="00B33B71">
              <w:rPr>
                <w:rStyle w:val="Hyperlink"/>
                <w:noProof/>
              </w:rPr>
              <w:t>4</w:t>
            </w:r>
            <w:r>
              <w:rPr>
                <w:rFonts w:asciiTheme="minorHAnsi" w:eastAsiaTheme="minorEastAsia" w:hAnsiTheme="minorHAnsi" w:cstheme="minorBidi"/>
                <w:b w:val="0"/>
                <w:noProof/>
                <w:kern w:val="2"/>
                <w:sz w:val="24"/>
                <w:szCs w:val="24"/>
                <w:lang w:eastAsia="en-AU"/>
                <w14:ligatures w14:val="standardContextual"/>
              </w:rPr>
              <w:tab/>
            </w:r>
            <w:r w:rsidRPr="00B33B71">
              <w:rPr>
                <w:rStyle w:val="Hyperlink"/>
                <w:noProof/>
              </w:rPr>
              <w:t>Eligible services</w:t>
            </w:r>
            <w:r>
              <w:rPr>
                <w:noProof/>
                <w:webHidden/>
              </w:rPr>
              <w:tab/>
            </w:r>
            <w:r>
              <w:rPr>
                <w:noProof/>
                <w:webHidden/>
              </w:rPr>
              <w:fldChar w:fldCharType="begin"/>
            </w:r>
            <w:r>
              <w:rPr>
                <w:noProof/>
                <w:webHidden/>
              </w:rPr>
              <w:instrText xml:space="preserve"> PAGEREF _Toc209702473 \h </w:instrText>
            </w:r>
            <w:r>
              <w:rPr>
                <w:noProof/>
                <w:webHidden/>
              </w:rPr>
            </w:r>
            <w:r>
              <w:rPr>
                <w:noProof/>
                <w:webHidden/>
              </w:rPr>
              <w:fldChar w:fldCharType="separate"/>
            </w:r>
            <w:r w:rsidR="00DB18A3">
              <w:rPr>
                <w:noProof/>
                <w:webHidden/>
              </w:rPr>
              <w:t>5</w:t>
            </w:r>
            <w:r>
              <w:rPr>
                <w:noProof/>
                <w:webHidden/>
              </w:rPr>
              <w:fldChar w:fldCharType="end"/>
            </w:r>
          </w:hyperlink>
        </w:p>
        <w:p w14:paraId="6FBF1F2A" w14:textId="12C82E51" w:rsidR="003D04E3" w:rsidRDefault="003D04E3">
          <w:pPr>
            <w:pStyle w:val="TOC2"/>
            <w:tabs>
              <w:tab w:val="left" w:pos="960"/>
            </w:tabs>
            <w:rPr>
              <w:rFonts w:asciiTheme="minorHAnsi" w:eastAsiaTheme="minorEastAsia" w:hAnsiTheme="minorHAnsi" w:cstheme="minorBidi"/>
              <w:noProof/>
              <w:kern w:val="2"/>
              <w:sz w:val="24"/>
              <w:szCs w:val="24"/>
              <w:lang w:eastAsia="en-AU"/>
              <w14:ligatures w14:val="standardContextual"/>
            </w:rPr>
          </w:pPr>
          <w:hyperlink w:anchor="_Toc209702474" w:history="1">
            <w:r w:rsidRPr="00B33B71">
              <w:rPr>
                <w:rStyle w:val="Hyperlink"/>
                <w:noProof/>
              </w:rPr>
              <w:t>4.1</w:t>
            </w:r>
            <w:r>
              <w:rPr>
                <w:rFonts w:asciiTheme="minorHAnsi" w:eastAsiaTheme="minorEastAsia" w:hAnsiTheme="minorHAnsi" w:cstheme="minorBidi"/>
                <w:noProof/>
                <w:kern w:val="2"/>
                <w:sz w:val="24"/>
                <w:szCs w:val="24"/>
                <w:lang w:eastAsia="en-AU"/>
                <w14:ligatures w14:val="standardContextual"/>
              </w:rPr>
              <w:tab/>
            </w:r>
            <w:r w:rsidRPr="00B33B71">
              <w:rPr>
                <w:rStyle w:val="Hyperlink"/>
                <w:noProof/>
              </w:rPr>
              <w:t>Support categories</w:t>
            </w:r>
            <w:r>
              <w:rPr>
                <w:noProof/>
                <w:webHidden/>
              </w:rPr>
              <w:tab/>
            </w:r>
            <w:r>
              <w:rPr>
                <w:noProof/>
                <w:webHidden/>
              </w:rPr>
              <w:fldChar w:fldCharType="begin"/>
            </w:r>
            <w:r>
              <w:rPr>
                <w:noProof/>
                <w:webHidden/>
              </w:rPr>
              <w:instrText xml:space="preserve"> PAGEREF _Toc209702474 \h </w:instrText>
            </w:r>
            <w:r>
              <w:rPr>
                <w:noProof/>
                <w:webHidden/>
              </w:rPr>
            </w:r>
            <w:r>
              <w:rPr>
                <w:noProof/>
                <w:webHidden/>
              </w:rPr>
              <w:fldChar w:fldCharType="separate"/>
            </w:r>
            <w:r w:rsidR="00DB18A3">
              <w:rPr>
                <w:noProof/>
                <w:webHidden/>
              </w:rPr>
              <w:t>5</w:t>
            </w:r>
            <w:r>
              <w:rPr>
                <w:noProof/>
                <w:webHidden/>
              </w:rPr>
              <w:fldChar w:fldCharType="end"/>
            </w:r>
          </w:hyperlink>
        </w:p>
        <w:p w14:paraId="121B846C" w14:textId="01402762" w:rsidR="003D04E3" w:rsidRDefault="003D04E3">
          <w:pPr>
            <w:pStyle w:val="TOC3"/>
            <w:tabs>
              <w:tab w:val="left" w:pos="1200"/>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09702475" w:history="1">
            <w:r w:rsidRPr="00B33B71">
              <w:rPr>
                <w:rStyle w:val="Hyperlink"/>
                <w:noProof/>
              </w:rPr>
              <w:t>4.1.1</w:t>
            </w:r>
            <w:r>
              <w:rPr>
                <w:rFonts w:asciiTheme="minorHAnsi" w:eastAsiaTheme="minorEastAsia" w:hAnsiTheme="minorHAnsi" w:cstheme="minorBidi"/>
                <w:noProof/>
                <w:kern w:val="2"/>
                <w:sz w:val="24"/>
                <w:szCs w:val="24"/>
                <w:lang w:eastAsia="en-AU"/>
                <w14:ligatures w14:val="standardContextual"/>
              </w:rPr>
              <w:tab/>
            </w:r>
            <w:r w:rsidRPr="00B33B71">
              <w:rPr>
                <w:rStyle w:val="Hyperlink"/>
                <w:noProof/>
              </w:rPr>
              <w:t>Cybersecurity controls uplift</w:t>
            </w:r>
            <w:r>
              <w:rPr>
                <w:noProof/>
                <w:webHidden/>
              </w:rPr>
              <w:tab/>
            </w:r>
            <w:r>
              <w:rPr>
                <w:noProof/>
                <w:webHidden/>
              </w:rPr>
              <w:fldChar w:fldCharType="begin"/>
            </w:r>
            <w:r>
              <w:rPr>
                <w:noProof/>
                <w:webHidden/>
              </w:rPr>
              <w:instrText xml:space="preserve"> PAGEREF _Toc209702475 \h </w:instrText>
            </w:r>
            <w:r>
              <w:rPr>
                <w:noProof/>
                <w:webHidden/>
              </w:rPr>
            </w:r>
            <w:r>
              <w:rPr>
                <w:noProof/>
                <w:webHidden/>
              </w:rPr>
              <w:fldChar w:fldCharType="separate"/>
            </w:r>
            <w:r w:rsidR="00DB18A3">
              <w:rPr>
                <w:noProof/>
                <w:webHidden/>
              </w:rPr>
              <w:t>5</w:t>
            </w:r>
            <w:r>
              <w:rPr>
                <w:noProof/>
                <w:webHidden/>
              </w:rPr>
              <w:fldChar w:fldCharType="end"/>
            </w:r>
          </w:hyperlink>
        </w:p>
        <w:p w14:paraId="44B3E7F2" w14:textId="755A2CE2" w:rsidR="003D04E3" w:rsidRDefault="003D04E3">
          <w:pPr>
            <w:pStyle w:val="TOC3"/>
            <w:tabs>
              <w:tab w:val="left" w:pos="1200"/>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09702476" w:history="1">
            <w:r w:rsidRPr="00B33B71">
              <w:rPr>
                <w:rStyle w:val="Hyperlink"/>
                <w:noProof/>
              </w:rPr>
              <w:t>4.1.2</w:t>
            </w:r>
            <w:r>
              <w:rPr>
                <w:rFonts w:asciiTheme="minorHAnsi" w:eastAsiaTheme="minorEastAsia" w:hAnsiTheme="minorHAnsi" w:cstheme="minorBidi"/>
                <w:noProof/>
                <w:kern w:val="2"/>
                <w:sz w:val="24"/>
                <w:szCs w:val="24"/>
                <w:lang w:eastAsia="en-AU"/>
                <w14:ligatures w14:val="standardContextual"/>
              </w:rPr>
              <w:tab/>
            </w:r>
            <w:r w:rsidRPr="00B33B71">
              <w:rPr>
                <w:rStyle w:val="Hyperlink"/>
                <w:noProof/>
              </w:rPr>
              <w:t>Cyber resilience planning</w:t>
            </w:r>
            <w:r>
              <w:rPr>
                <w:noProof/>
                <w:webHidden/>
              </w:rPr>
              <w:tab/>
            </w:r>
            <w:r>
              <w:rPr>
                <w:noProof/>
                <w:webHidden/>
              </w:rPr>
              <w:fldChar w:fldCharType="begin"/>
            </w:r>
            <w:r>
              <w:rPr>
                <w:noProof/>
                <w:webHidden/>
              </w:rPr>
              <w:instrText xml:space="preserve"> PAGEREF _Toc209702476 \h </w:instrText>
            </w:r>
            <w:r>
              <w:rPr>
                <w:noProof/>
                <w:webHidden/>
              </w:rPr>
            </w:r>
            <w:r>
              <w:rPr>
                <w:noProof/>
                <w:webHidden/>
              </w:rPr>
              <w:fldChar w:fldCharType="separate"/>
            </w:r>
            <w:r w:rsidR="00DB18A3">
              <w:rPr>
                <w:noProof/>
                <w:webHidden/>
              </w:rPr>
              <w:t>7</w:t>
            </w:r>
            <w:r>
              <w:rPr>
                <w:noProof/>
                <w:webHidden/>
              </w:rPr>
              <w:fldChar w:fldCharType="end"/>
            </w:r>
          </w:hyperlink>
        </w:p>
        <w:p w14:paraId="44D5F80B" w14:textId="7BAD74EC" w:rsidR="003D04E3" w:rsidRDefault="003D04E3">
          <w:pPr>
            <w:pStyle w:val="TOC2"/>
            <w:tabs>
              <w:tab w:val="left" w:pos="960"/>
            </w:tabs>
            <w:rPr>
              <w:rFonts w:asciiTheme="minorHAnsi" w:eastAsiaTheme="minorEastAsia" w:hAnsiTheme="minorHAnsi" w:cstheme="minorBidi"/>
              <w:noProof/>
              <w:kern w:val="2"/>
              <w:sz w:val="24"/>
              <w:szCs w:val="24"/>
              <w:lang w:eastAsia="en-AU"/>
              <w14:ligatures w14:val="standardContextual"/>
            </w:rPr>
          </w:pPr>
          <w:hyperlink w:anchor="_Toc209702477" w:history="1">
            <w:r w:rsidRPr="00B33B71">
              <w:rPr>
                <w:rStyle w:val="Hyperlink"/>
                <w:noProof/>
              </w:rPr>
              <w:t>4.2</w:t>
            </w:r>
            <w:r>
              <w:rPr>
                <w:rFonts w:asciiTheme="minorHAnsi" w:eastAsiaTheme="minorEastAsia" w:hAnsiTheme="minorHAnsi" w:cstheme="minorBidi"/>
                <w:noProof/>
                <w:kern w:val="2"/>
                <w:sz w:val="24"/>
                <w:szCs w:val="24"/>
                <w:lang w:eastAsia="en-AU"/>
                <w14:ligatures w14:val="standardContextual"/>
              </w:rPr>
              <w:tab/>
            </w:r>
            <w:r w:rsidRPr="00B33B71">
              <w:rPr>
                <w:rStyle w:val="Hyperlink"/>
                <w:noProof/>
              </w:rPr>
              <w:t>Subscription services</w:t>
            </w:r>
            <w:r>
              <w:rPr>
                <w:noProof/>
                <w:webHidden/>
              </w:rPr>
              <w:tab/>
            </w:r>
            <w:r>
              <w:rPr>
                <w:noProof/>
                <w:webHidden/>
              </w:rPr>
              <w:fldChar w:fldCharType="begin"/>
            </w:r>
            <w:r>
              <w:rPr>
                <w:noProof/>
                <w:webHidden/>
              </w:rPr>
              <w:instrText xml:space="preserve"> PAGEREF _Toc209702477 \h </w:instrText>
            </w:r>
            <w:r>
              <w:rPr>
                <w:noProof/>
                <w:webHidden/>
              </w:rPr>
            </w:r>
            <w:r>
              <w:rPr>
                <w:noProof/>
                <w:webHidden/>
              </w:rPr>
              <w:fldChar w:fldCharType="separate"/>
            </w:r>
            <w:r w:rsidR="00DB18A3">
              <w:rPr>
                <w:noProof/>
                <w:webHidden/>
              </w:rPr>
              <w:t>8</w:t>
            </w:r>
            <w:r>
              <w:rPr>
                <w:noProof/>
                <w:webHidden/>
              </w:rPr>
              <w:fldChar w:fldCharType="end"/>
            </w:r>
          </w:hyperlink>
        </w:p>
        <w:p w14:paraId="5F99A2A0" w14:textId="5D50DDEF" w:rsidR="003D04E3" w:rsidRDefault="003D04E3">
          <w:pPr>
            <w:pStyle w:val="TOC2"/>
            <w:tabs>
              <w:tab w:val="left" w:pos="960"/>
            </w:tabs>
            <w:rPr>
              <w:rFonts w:asciiTheme="minorHAnsi" w:eastAsiaTheme="minorEastAsia" w:hAnsiTheme="minorHAnsi" w:cstheme="minorBidi"/>
              <w:noProof/>
              <w:kern w:val="2"/>
              <w:sz w:val="24"/>
              <w:szCs w:val="24"/>
              <w:lang w:eastAsia="en-AU"/>
              <w14:ligatures w14:val="standardContextual"/>
            </w:rPr>
          </w:pPr>
          <w:hyperlink w:anchor="_Toc209702478" w:history="1">
            <w:r w:rsidRPr="00B33B71">
              <w:rPr>
                <w:rStyle w:val="Hyperlink"/>
                <w:noProof/>
              </w:rPr>
              <w:t>4.3</w:t>
            </w:r>
            <w:r>
              <w:rPr>
                <w:rFonts w:asciiTheme="minorHAnsi" w:eastAsiaTheme="minorEastAsia" w:hAnsiTheme="minorHAnsi" w:cstheme="minorBidi"/>
                <w:noProof/>
                <w:kern w:val="2"/>
                <w:sz w:val="24"/>
                <w:szCs w:val="24"/>
                <w:lang w:eastAsia="en-AU"/>
                <w14:ligatures w14:val="standardContextual"/>
              </w:rPr>
              <w:tab/>
            </w:r>
            <w:r w:rsidRPr="00B33B71">
              <w:rPr>
                <w:rStyle w:val="Hyperlink"/>
                <w:noProof/>
              </w:rPr>
              <w:t>Excluded services</w:t>
            </w:r>
            <w:r>
              <w:rPr>
                <w:noProof/>
                <w:webHidden/>
              </w:rPr>
              <w:tab/>
            </w:r>
            <w:r>
              <w:rPr>
                <w:noProof/>
                <w:webHidden/>
              </w:rPr>
              <w:fldChar w:fldCharType="begin"/>
            </w:r>
            <w:r>
              <w:rPr>
                <w:noProof/>
                <w:webHidden/>
              </w:rPr>
              <w:instrText xml:space="preserve"> PAGEREF _Toc209702478 \h </w:instrText>
            </w:r>
            <w:r>
              <w:rPr>
                <w:noProof/>
                <w:webHidden/>
              </w:rPr>
            </w:r>
            <w:r>
              <w:rPr>
                <w:noProof/>
                <w:webHidden/>
              </w:rPr>
              <w:fldChar w:fldCharType="separate"/>
            </w:r>
            <w:r w:rsidR="00DB18A3">
              <w:rPr>
                <w:noProof/>
                <w:webHidden/>
              </w:rPr>
              <w:t>8</w:t>
            </w:r>
            <w:r>
              <w:rPr>
                <w:noProof/>
                <w:webHidden/>
              </w:rPr>
              <w:fldChar w:fldCharType="end"/>
            </w:r>
          </w:hyperlink>
        </w:p>
        <w:p w14:paraId="2400ABCB" w14:textId="1101238F" w:rsidR="003D04E3" w:rsidRDefault="003D04E3">
          <w:pPr>
            <w:pStyle w:val="TOC1"/>
            <w:rPr>
              <w:rFonts w:asciiTheme="minorHAnsi" w:eastAsiaTheme="minorEastAsia" w:hAnsiTheme="minorHAnsi" w:cstheme="minorBidi"/>
              <w:b w:val="0"/>
              <w:noProof/>
              <w:kern w:val="2"/>
              <w:sz w:val="24"/>
              <w:szCs w:val="24"/>
              <w:lang w:eastAsia="en-AU"/>
              <w14:ligatures w14:val="standardContextual"/>
            </w:rPr>
          </w:pPr>
          <w:hyperlink w:anchor="_Toc209702479" w:history="1">
            <w:r w:rsidRPr="00B33B71">
              <w:rPr>
                <w:rStyle w:val="Hyperlink"/>
                <w:noProof/>
              </w:rPr>
              <w:t>5</w:t>
            </w:r>
            <w:r>
              <w:rPr>
                <w:rFonts w:asciiTheme="minorHAnsi" w:eastAsiaTheme="minorEastAsia" w:hAnsiTheme="minorHAnsi" w:cstheme="minorBidi"/>
                <w:b w:val="0"/>
                <w:noProof/>
                <w:kern w:val="2"/>
                <w:sz w:val="24"/>
                <w:szCs w:val="24"/>
                <w:lang w:eastAsia="en-AU"/>
                <w14:ligatures w14:val="standardContextual"/>
              </w:rPr>
              <w:tab/>
            </w:r>
            <w:r w:rsidRPr="00B33B71">
              <w:rPr>
                <w:rStyle w:val="Hyperlink"/>
                <w:noProof/>
              </w:rPr>
              <w:t>Service providers</w:t>
            </w:r>
            <w:r>
              <w:rPr>
                <w:noProof/>
                <w:webHidden/>
              </w:rPr>
              <w:tab/>
            </w:r>
            <w:r>
              <w:rPr>
                <w:noProof/>
                <w:webHidden/>
              </w:rPr>
              <w:fldChar w:fldCharType="begin"/>
            </w:r>
            <w:r>
              <w:rPr>
                <w:noProof/>
                <w:webHidden/>
              </w:rPr>
              <w:instrText xml:space="preserve"> PAGEREF _Toc209702479 \h </w:instrText>
            </w:r>
            <w:r>
              <w:rPr>
                <w:noProof/>
                <w:webHidden/>
              </w:rPr>
            </w:r>
            <w:r>
              <w:rPr>
                <w:noProof/>
                <w:webHidden/>
              </w:rPr>
              <w:fldChar w:fldCharType="separate"/>
            </w:r>
            <w:r w:rsidR="00DB18A3">
              <w:rPr>
                <w:noProof/>
                <w:webHidden/>
              </w:rPr>
              <w:t>9</w:t>
            </w:r>
            <w:r>
              <w:rPr>
                <w:noProof/>
                <w:webHidden/>
              </w:rPr>
              <w:fldChar w:fldCharType="end"/>
            </w:r>
          </w:hyperlink>
        </w:p>
        <w:p w14:paraId="48CB5227" w14:textId="58CAEC3E" w:rsidR="003D04E3" w:rsidRDefault="003D04E3">
          <w:pPr>
            <w:pStyle w:val="TOC2"/>
            <w:tabs>
              <w:tab w:val="left" w:pos="960"/>
            </w:tabs>
            <w:rPr>
              <w:rFonts w:asciiTheme="minorHAnsi" w:eastAsiaTheme="minorEastAsia" w:hAnsiTheme="minorHAnsi" w:cstheme="minorBidi"/>
              <w:noProof/>
              <w:kern w:val="2"/>
              <w:sz w:val="24"/>
              <w:szCs w:val="24"/>
              <w:lang w:eastAsia="en-AU"/>
              <w14:ligatures w14:val="standardContextual"/>
            </w:rPr>
          </w:pPr>
          <w:hyperlink w:anchor="_Toc209702480" w:history="1">
            <w:r w:rsidRPr="00B33B71">
              <w:rPr>
                <w:rStyle w:val="Hyperlink"/>
                <w:noProof/>
              </w:rPr>
              <w:t>5.1</w:t>
            </w:r>
            <w:r>
              <w:rPr>
                <w:rFonts w:asciiTheme="minorHAnsi" w:eastAsiaTheme="minorEastAsia" w:hAnsiTheme="minorHAnsi" w:cstheme="minorBidi"/>
                <w:noProof/>
                <w:kern w:val="2"/>
                <w:sz w:val="24"/>
                <w:szCs w:val="24"/>
                <w:lang w:eastAsia="en-AU"/>
                <w14:ligatures w14:val="standardContextual"/>
              </w:rPr>
              <w:tab/>
            </w:r>
            <w:r w:rsidRPr="00B33B71">
              <w:rPr>
                <w:rStyle w:val="Hyperlink"/>
                <w:noProof/>
              </w:rPr>
              <w:t>Eligible service providers</w:t>
            </w:r>
            <w:r>
              <w:rPr>
                <w:noProof/>
                <w:webHidden/>
              </w:rPr>
              <w:tab/>
            </w:r>
            <w:r>
              <w:rPr>
                <w:noProof/>
                <w:webHidden/>
              </w:rPr>
              <w:fldChar w:fldCharType="begin"/>
            </w:r>
            <w:r>
              <w:rPr>
                <w:noProof/>
                <w:webHidden/>
              </w:rPr>
              <w:instrText xml:space="preserve"> PAGEREF _Toc209702480 \h </w:instrText>
            </w:r>
            <w:r>
              <w:rPr>
                <w:noProof/>
                <w:webHidden/>
              </w:rPr>
            </w:r>
            <w:r>
              <w:rPr>
                <w:noProof/>
                <w:webHidden/>
              </w:rPr>
              <w:fldChar w:fldCharType="separate"/>
            </w:r>
            <w:r w:rsidR="00DB18A3">
              <w:rPr>
                <w:noProof/>
                <w:webHidden/>
              </w:rPr>
              <w:t>9</w:t>
            </w:r>
            <w:r>
              <w:rPr>
                <w:noProof/>
                <w:webHidden/>
              </w:rPr>
              <w:fldChar w:fldCharType="end"/>
            </w:r>
          </w:hyperlink>
        </w:p>
        <w:p w14:paraId="3B1B7FFB" w14:textId="56272BCD" w:rsidR="003D04E3" w:rsidRDefault="003D04E3">
          <w:pPr>
            <w:pStyle w:val="TOC2"/>
            <w:tabs>
              <w:tab w:val="left" w:pos="960"/>
            </w:tabs>
            <w:rPr>
              <w:rFonts w:asciiTheme="minorHAnsi" w:eastAsiaTheme="minorEastAsia" w:hAnsiTheme="minorHAnsi" w:cstheme="minorBidi"/>
              <w:noProof/>
              <w:kern w:val="2"/>
              <w:sz w:val="24"/>
              <w:szCs w:val="24"/>
              <w:lang w:eastAsia="en-AU"/>
              <w14:ligatures w14:val="standardContextual"/>
            </w:rPr>
          </w:pPr>
          <w:hyperlink w:anchor="_Toc209702481" w:history="1">
            <w:r w:rsidRPr="00B33B71">
              <w:rPr>
                <w:rStyle w:val="Hyperlink"/>
                <w:noProof/>
              </w:rPr>
              <w:t>5.2</w:t>
            </w:r>
            <w:r>
              <w:rPr>
                <w:rFonts w:asciiTheme="minorHAnsi" w:eastAsiaTheme="minorEastAsia" w:hAnsiTheme="minorHAnsi" w:cstheme="minorBidi"/>
                <w:noProof/>
                <w:kern w:val="2"/>
                <w:sz w:val="24"/>
                <w:szCs w:val="24"/>
                <w:lang w:eastAsia="en-AU"/>
                <w14:ligatures w14:val="standardContextual"/>
              </w:rPr>
              <w:tab/>
            </w:r>
            <w:r w:rsidRPr="00B33B71">
              <w:rPr>
                <w:rStyle w:val="Hyperlink"/>
                <w:noProof/>
              </w:rPr>
              <w:t>In-eligible service providers</w:t>
            </w:r>
            <w:r>
              <w:rPr>
                <w:noProof/>
                <w:webHidden/>
              </w:rPr>
              <w:tab/>
            </w:r>
            <w:r>
              <w:rPr>
                <w:noProof/>
                <w:webHidden/>
              </w:rPr>
              <w:fldChar w:fldCharType="begin"/>
            </w:r>
            <w:r>
              <w:rPr>
                <w:noProof/>
                <w:webHidden/>
              </w:rPr>
              <w:instrText xml:space="preserve"> PAGEREF _Toc209702481 \h </w:instrText>
            </w:r>
            <w:r>
              <w:rPr>
                <w:noProof/>
                <w:webHidden/>
              </w:rPr>
            </w:r>
            <w:r>
              <w:rPr>
                <w:noProof/>
                <w:webHidden/>
              </w:rPr>
              <w:fldChar w:fldCharType="separate"/>
            </w:r>
            <w:r w:rsidR="00DB18A3">
              <w:rPr>
                <w:noProof/>
                <w:webHidden/>
              </w:rPr>
              <w:t>10</w:t>
            </w:r>
            <w:r>
              <w:rPr>
                <w:noProof/>
                <w:webHidden/>
              </w:rPr>
              <w:fldChar w:fldCharType="end"/>
            </w:r>
          </w:hyperlink>
        </w:p>
        <w:p w14:paraId="2909838C" w14:textId="1976F4F0" w:rsidR="003D04E3" w:rsidRDefault="003D04E3">
          <w:pPr>
            <w:pStyle w:val="TOC2"/>
            <w:tabs>
              <w:tab w:val="left" w:pos="960"/>
            </w:tabs>
            <w:rPr>
              <w:rFonts w:asciiTheme="minorHAnsi" w:eastAsiaTheme="minorEastAsia" w:hAnsiTheme="minorHAnsi" w:cstheme="minorBidi"/>
              <w:noProof/>
              <w:kern w:val="2"/>
              <w:sz w:val="24"/>
              <w:szCs w:val="24"/>
              <w:lang w:eastAsia="en-AU"/>
              <w14:ligatures w14:val="standardContextual"/>
            </w:rPr>
          </w:pPr>
          <w:hyperlink w:anchor="_Toc209702482" w:history="1">
            <w:r w:rsidRPr="00B33B71">
              <w:rPr>
                <w:rStyle w:val="Hyperlink"/>
                <w:noProof/>
              </w:rPr>
              <w:t>5.3</w:t>
            </w:r>
            <w:r>
              <w:rPr>
                <w:rFonts w:asciiTheme="minorHAnsi" w:eastAsiaTheme="minorEastAsia" w:hAnsiTheme="minorHAnsi" w:cstheme="minorBidi"/>
                <w:noProof/>
                <w:kern w:val="2"/>
                <w:sz w:val="24"/>
                <w:szCs w:val="24"/>
                <w:lang w:eastAsia="en-AU"/>
                <w14:ligatures w14:val="standardContextual"/>
              </w:rPr>
              <w:tab/>
            </w:r>
            <w:r w:rsidRPr="00B33B71">
              <w:rPr>
                <w:rStyle w:val="Hyperlink"/>
                <w:noProof/>
              </w:rPr>
              <w:t>Services assessment</w:t>
            </w:r>
            <w:r>
              <w:rPr>
                <w:noProof/>
                <w:webHidden/>
              </w:rPr>
              <w:tab/>
            </w:r>
            <w:r>
              <w:rPr>
                <w:noProof/>
                <w:webHidden/>
              </w:rPr>
              <w:fldChar w:fldCharType="begin"/>
            </w:r>
            <w:r>
              <w:rPr>
                <w:noProof/>
                <w:webHidden/>
              </w:rPr>
              <w:instrText xml:space="preserve"> PAGEREF _Toc209702482 \h </w:instrText>
            </w:r>
            <w:r>
              <w:rPr>
                <w:noProof/>
                <w:webHidden/>
              </w:rPr>
            </w:r>
            <w:r>
              <w:rPr>
                <w:noProof/>
                <w:webHidden/>
              </w:rPr>
              <w:fldChar w:fldCharType="separate"/>
            </w:r>
            <w:r w:rsidR="00DB18A3">
              <w:rPr>
                <w:noProof/>
                <w:webHidden/>
              </w:rPr>
              <w:t>10</w:t>
            </w:r>
            <w:r>
              <w:rPr>
                <w:noProof/>
                <w:webHidden/>
              </w:rPr>
              <w:fldChar w:fldCharType="end"/>
            </w:r>
          </w:hyperlink>
        </w:p>
        <w:p w14:paraId="6D0850A6" w14:textId="15FAAEFF" w:rsidR="003D04E3" w:rsidRDefault="003D04E3">
          <w:pPr>
            <w:pStyle w:val="TOC1"/>
            <w:rPr>
              <w:rFonts w:asciiTheme="minorHAnsi" w:eastAsiaTheme="minorEastAsia" w:hAnsiTheme="minorHAnsi" w:cstheme="minorBidi"/>
              <w:b w:val="0"/>
              <w:noProof/>
              <w:kern w:val="2"/>
              <w:sz w:val="24"/>
              <w:szCs w:val="24"/>
              <w:lang w:eastAsia="en-AU"/>
              <w14:ligatures w14:val="standardContextual"/>
            </w:rPr>
          </w:pPr>
          <w:hyperlink w:anchor="_Toc209702483" w:history="1">
            <w:r w:rsidRPr="00B33B71">
              <w:rPr>
                <w:rStyle w:val="Hyperlink"/>
                <w:noProof/>
                <w:lang w:eastAsia="en-AU"/>
              </w:rPr>
              <w:t>6</w:t>
            </w:r>
            <w:r>
              <w:rPr>
                <w:rFonts w:asciiTheme="minorHAnsi" w:eastAsiaTheme="minorEastAsia" w:hAnsiTheme="minorHAnsi" w:cstheme="minorBidi"/>
                <w:b w:val="0"/>
                <w:noProof/>
                <w:kern w:val="2"/>
                <w:sz w:val="24"/>
                <w:szCs w:val="24"/>
                <w:lang w:eastAsia="en-AU"/>
                <w14:ligatures w14:val="standardContextual"/>
              </w:rPr>
              <w:tab/>
            </w:r>
            <w:r w:rsidRPr="00B33B71">
              <w:rPr>
                <w:rStyle w:val="Hyperlink"/>
                <w:noProof/>
                <w:lang w:eastAsia="en-AU"/>
              </w:rPr>
              <w:t>Registration process</w:t>
            </w:r>
            <w:r>
              <w:rPr>
                <w:noProof/>
                <w:webHidden/>
              </w:rPr>
              <w:tab/>
            </w:r>
            <w:r>
              <w:rPr>
                <w:noProof/>
                <w:webHidden/>
              </w:rPr>
              <w:fldChar w:fldCharType="begin"/>
            </w:r>
            <w:r>
              <w:rPr>
                <w:noProof/>
                <w:webHidden/>
              </w:rPr>
              <w:instrText xml:space="preserve"> PAGEREF _Toc209702483 \h </w:instrText>
            </w:r>
            <w:r>
              <w:rPr>
                <w:noProof/>
                <w:webHidden/>
              </w:rPr>
            </w:r>
            <w:r>
              <w:rPr>
                <w:noProof/>
                <w:webHidden/>
              </w:rPr>
              <w:fldChar w:fldCharType="separate"/>
            </w:r>
            <w:r w:rsidR="00DB18A3">
              <w:rPr>
                <w:noProof/>
                <w:webHidden/>
              </w:rPr>
              <w:t>11</w:t>
            </w:r>
            <w:r>
              <w:rPr>
                <w:noProof/>
                <w:webHidden/>
              </w:rPr>
              <w:fldChar w:fldCharType="end"/>
            </w:r>
          </w:hyperlink>
        </w:p>
        <w:p w14:paraId="730AD262" w14:textId="321EC400" w:rsidR="003D04E3" w:rsidRDefault="003D04E3">
          <w:pPr>
            <w:pStyle w:val="TOC2"/>
            <w:tabs>
              <w:tab w:val="left" w:pos="960"/>
            </w:tabs>
            <w:rPr>
              <w:rFonts w:asciiTheme="minorHAnsi" w:eastAsiaTheme="minorEastAsia" w:hAnsiTheme="minorHAnsi" w:cstheme="minorBidi"/>
              <w:noProof/>
              <w:kern w:val="2"/>
              <w:sz w:val="24"/>
              <w:szCs w:val="24"/>
              <w:lang w:eastAsia="en-AU"/>
              <w14:ligatures w14:val="standardContextual"/>
            </w:rPr>
          </w:pPr>
          <w:hyperlink w:anchor="_Toc209702484" w:history="1">
            <w:r w:rsidRPr="00B33B71">
              <w:rPr>
                <w:rStyle w:val="Hyperlink"/>
                <w:noProof/>
              </w:rPr>
              <w:t>6.1</w:t>
            </w:r>
            <w:r>
              <w:rPr>
                <w:rFonts w:asciiTheme="minorHAnsi" w:eastAsiaTheme="minorEastAsia" w:hAnsiTheme="minorHAnsi" w:cstheme="minorBidi"/>
                <w:noProof/>
                <w:kern w:val="2"/>
                <w:sz w:val="24"/>
                <w:szCs w:val="24"/>
                <w:lang w:eastAsia="en-AU"/>
                <w14:ligatures w14:val="standardContextual"/>
              </w:rPr>
              <w:tab/>
            </w:r>
            <w:r w:rsidRPr="00B33B71">
              <w:rPr>
                <w:rStyle w:val="Hyperlink"/>
                <w:noProof/>
              </w:rPr>
              <w:t>Before you register</w:t>
            </w:r>
            <w:r>
              <w:rPr>
                <w:noProof/>
                <w:webHidden/>
              </w:rPr>
              <w:tab/>
            </w:r>
            <w:r>
              <w:rPr>
                <w:noProof/>
                <w:webHidden/>
              </w:rPr>
              <w:fldChar w:fldCharType="begin"/>
            </w:r>
            <w:r>
              <w:rPr>
                <w:noProof/>
                <w:webHidden/>
              </w:rPr>
              <w:instrText xml:space="preserve"> PAGEREF _Toc209702484 \h </w:instrText>
            </w:r>
            <w:r>
              <w:rPr>
                <w:noProof/>
                <w:webHidden/>
              </w:rPr>
            </w:r>
            <w:r>
              <w:rPr>
                <w:noProof/>
                <w:webHidden/>
              </w:rPr>
              <w:fldChar w:fldCharType="separate"/>
            </w:r>
            <w:r w:rsidR="00DB18A3">
              <w:rPr>
                <w:noProof/>
                <w:webHidden/>
              </w:rPr>
              <w:t>11</w:t>
            </w:r>
            <w:r>
              <w:rPr>
                <w:noProof/>
                <w:webHidden/>
              </w:rPr>
              <w:fldChar w:fldCharType="end"/>
            </w:r>
          </w:hyperlink>
        </w:p>
        <w:p w14:paraId="0135F0F7" w14:textId="22F28DE7" w:rsidR="003D04E3" w:rsidRDefault="003D04E3">
          <w:pPr>
            <w:pStyle w:val="TOC2"/>
            <w:tabs>
              <w:tab w:val="left" w:pos="960"/>
            </w:tabs>
            <w:rPr>
              <w:rFonts w:asciiTheme="minorHAnsi" w:eastAsiaTheme="minorEastAsia" w:hAnsiTheme="minorHAnsi" w:cstheme="minorBidi"/>
              <w:noProof/>
              <w:kern w:val="2"/>
              <w:sz w:val="24"/>
              <w:szCs w:val="24"/>
              <w:lang w:eastAsia="en-AU"/>
              <w14:ligatures w14:val="standardContextual"/>
            </w:rPr>
          </w:pPr>
          <w:hyperlink w:anchor="_Toc209702485" w:history="1">
            <w:r w:rsidRPr="00B33B71">
              <w:rPr>
                <w:rStyle w:val="Hyperlink"/>
                <w:noProof/>
                <w:lang w:val="en-GB"/>
              </w:rPr>
              <w:t>6.2</w:t>
            </w:r>
            <w:r>
              <w:rPr>
                <w:rFonts w:asciiTheme="minorHAnsi" w:eastAsiaTheme="minorEastAsia" w:hAnsiTheme="minorHAnsi" w:cstheme="minorBidi"/>
                <w:noProof/>
                <w:kern w:val="2"/>
                <w:sz w:val="24"/>
                <w:szCs w:val="24"/>
                <w:lang w:eastAsia="en-AU"/>
                <w14:ligatures w14:val="standardContextual"/>
              </w:rPr>
              <w:tab/>
            </w:r>
            <w:r w:rsidRPr="00B33B71">
              <w:rPr>
                <w:rStyle w:val="Hyperlink"/>
                <w:noProof/>
                <w:lang w:val="en-GB"/>
              </w:rPr>
              <w:t>GrantsNT application process</w:t>
            </w:r>
            <w:r>
              <w:rPr>
                <w:noProof/>
                <w:webHidden/>
              </w:rPr>
              <w:tab/>
            </w:r>
            <w:r>
              <w:rPr>
                <w:noProof/>
                <w:webHidden/>
              </w:rPr>
              <w:fldChar w:fldCharType="begin"/>
            </w:r>
            <w:r>
              <w:rPr>
                <w:noProof/>
                <w:webHidden/>
              </w:rPr>
              <w:instrText xml:space="preserve"> PAGEREF _Toc209702485 \h </w:instrText>
            </w:r>
            <w:r>
              <w:rPr>
                <w:noProof/>
                <w:webHidden/>
              </w:rPr>
            </w:r>
            <w:r>
              <w:rPr>
                <w:noProof/>
                <w:webHidden/>
              </w:rPr>
              <w:fldChar w:fldCharType="separate"/>
            </w:r>
            <w:r w:rsidR="00DB18A3">
              <w:rPr>
                <w:noProof/>
                <w:webHidden/>
              </w:rPr>
              <w:t>11</w:t>
            </w:r>
            <w:r>
              <w:rPr>
                <w:noProof/>
                <w:webHidden/>
              </w:rPr>
              <w:fldChar w:fldCharType="end"/>
            </w:r>
          </w:hyperlink>
        </w:p>
        <w:p w14:paraId="0D69F4D9" w14:textId="3829875D" w:rsidR="003D04E3" w:rsidRDefault="003D04E3">
          <w:pPr>
            <w:pStyle w:val="TOC2"/>
            <w:tabs>
              <w:tab w:val="left" w:pos="960"/>
            </w:tabs>
            <w:rPr>
              <w:rFonts w:asciiTheme="minorHAnsi" w:eastAsiaTheme="minorEastAsia" w:hAnsiTheme="minorHAnsi" w:cstheme="minorBidi"/>
              <w:noProof/>
              <w:kern w:val="2"/>
              <w:sz w:val="24"/>
              <w:szCs w:val="24"/>
              <w:lang w:eastAsia="en-AU"/>
              <w14:ligatures w14:val="standardContextual"/>
            </w:rPr>
          </w:pPr>
          <w:hyperlink w:anchor="_Toc209702486" w:history="1">
            <w:r w:rsidRPr="00B33B71">
              <w:rPr>
                <w:rStyle w:val="Hyperlink"/>
                <w:noProof/>
              </w:rPr>
              <w:t>6.3</w:t>
            </w:r>
            <w:r>
              <w:rPr>
                <w:rFonts w:asciiTheme="minorHAnsi" w:eastAsiaTheme="minorEastAsia" w:hAnsiTheme="minorHAnsi" w:cstheme="minorBidi"/>
                <w:noProof/>
                <w:kern w:val="2"/>
                <w:sz w:val="24"/>
                <w:szCs w:val="24"/>
                <w:lang w:eastAsia="en-AU"/>
                <w14:ligatures w14:val="standardContextual"/>
              </w:rPr>
              <w:tab/>
            </w:r>
            <w:r w:rsidRPr="00B33B71">
              <w:rPr>
                <w:rStyle w:val="Hyperlink"/>
                <w:noProof/>
              </w:rPr>
              <w:t>Assessment process</w:t>
            </w:r>
            <w:r>
              <w:rPr>
                <w:noProof/>
                <w:webHidden/>
              </w:rPr>
              <w:tab/>
            </w:r>
            <w:r>
              <w:rPr>
                <w:noProof/>
                <w:webHidden/>
              </w:rPr>
              <w:fldChar w:fldCharType="begin"/>
            </w:r>
            <w:r>
              <w:rPr>
                <w:noProof/>
                <w:webHidden/>
              </w:rPr>
              <w:instrText xml:space="preserve"> PAGEREF _Toc209702486 \h </w:instrText>
            </w:r>
            <w:r>
              <w:rPr>
                <w:noProof/>
                <w:webHidden/>
              </w:rPr>
            </w:r>
            <w:r>
              <w:rPr>
                <w:noProof/>
                <w:webHidden/>
              </w:rPr>
              <w:fldChar w:fldCharType="separate"/>
            </w:r>
            <w:r w:rsidR="00DB18A3">
              <w:rPr>
                <w:noProof/>
                <w:webHidden/>
              </w:rPr>
              <w:t>12</w:t>
            </w:r>
            <w:r>
              <w:rPr>
                <w:noProof/>
                <w:webHidden/>
              </w:rPr>
              <w:fldChar w:fldCharType="end"/>
            </w:r>
          </w:hyperlink>
        </w:p>
        <w:p w14:paraId="34E2D664" w14:textId="65442F17" w:rsidR="003D04E3" w:rsidRDefault="003D04E3">
          <w:pPr>
            <w:pStyle w:val="TOC1"/>
            <w:rPr>
              <w:rFonts w:asciiTheme="minorHAnsi" w:eastAsiaTheme="minorEastAsia" w:hAnsiTheme="minorHAnsi" w:cstheme="minorBidi"/>
              <w:b w:val="0"/>
              <w:noProof/>
              <w:kern w:val="2"/>
              <w:sz w:val="24"/>
              <w:szCs w:val="24"/>
              <w:lang w:eastAsia="en-AU"/>
              <w14:ligatures w14:val="standardContextual"/>
            </w:rPr>
          </w:pPr>
          <w:hyperlink w:anchor="_Toc209702487" w:history="1">
            <w:r w:rsidRPr="00B33B71">
              <w:rPr>
                <w:rStyle w:val="Hyperlink"/>
                <w:noProof/>
                <w:lang w:eastAsia="en-AU"/>
              </w:rPr>
              <w:t>7</w:t>
            </w:r>
            <w:r>
              <w:rPr>
                <w:rFonts w:asciiTheme="minorHAnsi" w:eastAsiaTheme="minorEastAsia" w:hAnsiTheme="minorHAnsi" w:cstheme="minorBidi"/>
                <w:b w:val="0"/>
                <w:noProof/>
                <w:kern w:val="2"/>
                <w:sz w:val="24"/>
                <w:szCs w:val="24"/>
                <w:lang w:eastAsia="en-AU"/>
                <w14:ligatures w14:val="standardContextual"/>
              </w:rPr>
              <w:tab/>
            </w:r>
            <w:r w:rsidRPr="00B33B71">
              <w:rPr>
                <w:rStyle w:val="Hyperlink"/>
                <w:noProof/>
                <w:lang w:eastAsia="en-AU"/>
              </w:rPr>
              <w:t>Responsibilities of approved service providers</w:t>
            </w:r>
            <w:r>
              <w:rPr>
                <w:noProof/>
                <w:webHidden/>
              </w:rPr>
              <w:tab/>
            </w:r>
            <w:r>
              <w:rPr>
                <w:noProof/>
                <w:webHidden/>
              </w:rPr>
              <w:fldChar w:fldCharType="begin"/>
            </w:r>
            <w:r>
              <w:rPr>
                <w:noProof/>
                <w:webHidden/>
              </w:rPr>
              <w:instrText xml:space="preserve"> PAGEREF _Toc209702487 \h </w:instrText>
            </w:r>
            <w:r>
              <w:rPr>
                <w:noProof/>
                <w:webHidden/>
              </w:rPr>
            </w:r>
            <w:r>
              <w:rPr>
                <w:noProof/>
                <w:webHidden/>
              </w:rPr>
              <w:fldChar w:fldCharType="separate"/>
            </w:r>
            <w:r w:rsidR="00DB18A3">
              <w:rPr>
                <w:noProof/>
                <w:webHidden/>
              </w:rPr>
              <w:t>12</w:t>
            </w:r>
            <w:r>
              <w:rPr>
                <w:noProof/>
                <w:webHidden/>
              </w:rPr>
              <w:fldChar w:fldCharType="end"/>
            </w:r>
          </w:hyperlink>
        </w:p>
        <w:p w14:paraId="7D478A16" w14:textId="4B2C91A8" w:rsidR="003D04E3" w:rsidRDefault="003D04E3">
          <w:pPr>
            <w:pStyle w:val="TOC1"/>
            <w:rPr>
              <w:rFonts w:asciiTheme="minorHAnsi" w:eastAsiaTheme="minorEastAsia" w:hAnsiTheme="minorHAnsi" w:cstheme="minorBidi"/>
              <w:b w:val="0"/>
              <w:noProof/>
              <w:kern w:val="2"/>
              <w:sz w:val="24"/>
              <w:szCs w:val="24"/>
              <w:lang w:eastAsia="en-AU"/>
              <w14:ligatures w14:val="standardContextual"/>
            </w:rPr>
          </w:pPr>
          <w:hyperlink w:anchor="_Toc209702488" w:history="1">
            <w:r w:rsidRPr="00B33B71">
              <w:rPr>
                <w:rStyle w:val="Hyperlink"/>
                <w:noProof/>
              </w:rPr>
              <w:t>8</w:t>
            </w:r>
            <w:r>
              <w:rPr>
                <w:rFonts w:asciiTheme="minorHAnsi" w:eastAsiaTheme="minorEastAsia" w:hAnsiTheme="minorHAnsi" w:cstheme="minorBidi"/>
                <w:b w:val="0"/>
                <w:noProof/>
                <w:kern w:val="2"/>
                <w:sz w:val="24"/>
                <w:szCs w:val="24"/>
                <w:lang w:eastAsia="en-AU"/>
                <w14:ligatures w14:val="standardContextual"/>
              </w:rPr>
              <w:tab/>
            </w:r>
            <w:r w:rsidRPr="00B33B71">
              <w:rPr>
                <w:rStyle w:val="Hyperlink"/>
                <w:noProof/>
              </w:rPr>
              <w:t>Additional responsibilities of listed service providers</w:t>
            </w:r>
            <w:r>
              <w:rPr>
                <w:noProof/>
                <w:webHidden/>
              </w:rPr>
              <w:tab/>
            </w:r>
            <w:r>
              <w:rPr>
                <w:noProof/>
                <w:webHidden/>
              </w:rPr>
              <w:fldChar w:fldCharType="begin"/>
            </w:r>
            <w:r>
              <w:rPr>
                <w:noProof/>
                <w:webHidden/>
              </w:rPr>
              <w:instrText xml:space="preserve"> PAGEREF _Toc209702488 \h </w:instrText>
            </w:r>
            <w:r>
              <w:rPr>
                <w:noProof/>
                <w:webHidden/>
              </w:rPr>
            </w:r>
            <w:r>
              <w:rPr>
                <w:noProof/>
                <w:webHidden/>
              </w:rPr>
              <w:fldChar w:fldCharType="separate"/>
            </w:r>
            <w:r w:rsidR="00DB18A3">
              <w:rPr>
                <w:noProof/>
                <w:webHidden/>
              </w:rPr>
              <w:t>13</w:t>
            </w:r>
            <w:r>
              <w:rPr>
                <w:noProof/>
                <w:webHidden/>
              </w:rPr>
              <w:fldChar w:fldCharType="end"/>
            </w:r>
          </w:hyperlink>
        </w:p>
        <w:p w14:paraId="3C8968B0" w14:textId="380D0DC6" w:rsidR="003D04E3" w:rsidRDefault="003D04E3">
          <w:pPr>
            <w:pStyle w:val="TOC2"/>
            <w:tabs>
              <w:tab w:val="left" w:pos="960"/>
            </w:tabs>
            <w:rPr>
              <w:rFonts w:asciiTheme="minorHAnsi" w:eastAsiaTheme="minorEastAsia" w:hAnsiTheme="minorHAnsi" w:cstheme="minorBidi"/>
              <w:noProof/>
              <w:kern w:val="2"/>
              <w:sz w:val="24"/>
              <w:szCs w:val="24"/>
              <w:lang w:eastAsia="en-AU"/>
              <w14:ligatures w14:val="standardContextual"/>
            </w:rPr>
          </w:pPr>
          <w:hyperlink w:anchor="_Toc209702489" w:history="1">
            <w:r w:rsidRPr="00B33B71">
              <w:rPr>
                <w:rStyle w:val="Hyperlink"/>
                <w:noProof/>
              </w:rPr>
              <w:t>8.1</w:t>
            </w:r>
            <w:r>
              <w:rPr>
                <w:rFonts w:asciiTheme="minorHAnsi" w:eastAsiaTheme="minorEastAsia" w:hAnsiTheme="minorHAnsi" w:cstheme="minorBidi"/>
                <w:noProof/>
                <w:kern w:val="2"/>
                <w:sz w:val="24"/>
                <w:szCs w:val="24"/>
                <w:lang w:eastAsia="en-AU"/>
                <w14:ligatures w14:val="standardContextual"/>
              </w:rPr>
              <w:tab/>
            </w:r>
            <w:r w:rsidRPr="00B33B71">
              <w:rPr>
                <w:rStyle w:val="Hyperlink"/>
                <w:noProof/>
              </w:rPr>
              <w:t>Additional terms</w:t>
            </w:r>
            <w:r>
              <w:rPr>
                <w:noProof/>
                <w:webHidden/>
              </w:rPr>
              <w:tab/>
            </w:r>
            <w:r>
              <w:rPr>
                <w:noProof/>
                <w:webHidden/>
              </w:rPr>
              <w:fldChar w:fldCharType="begin"/>
            </w:r>
            <w:r>
              <w:rPr>
                <w:noProof/>
                <w:webHidden/>
              </w:rPr>
              <w:instrText xml:space="preserve"> PAGEREF _Toc209702489 \h </w:instrText>
            </w:r>
            <w:r>
              <w:rPr>
                <w:noProof/>
                <w:webHidden/>
              </w:rPr>
            </w:r>
            <w:r>
              <w:rPr>
                <w:noProof/>
                <w:webHidden/>
              </w:rPr>
              <w:fldChar w:fldCharType="separate"/>
            </w:r>
            <w:r w:rsidR="00DB18A3">
              <w:rPr>
                <w:noProof/>
                <w:webHidden/>
              </w:rPr>
              <w:t>13</w:t>
            </w:r>
            <w:r>
              <w:rPr>
                <w:noProof/>
                <w:webHidden/>
              </w:rPr>
              <w:fldChar w:fldCharType="end"/>
            </w:r>
          </w:hyperlink>
        </w:p>
        <w:p w14:paraId="7E81FF60" w14:textId="1D8F8724" w:rsidR="003D04E3" w:rsidRDefault="003D04E3">
          <w:pPr>
            <w:pStyle w:val="TOC2"/>
            <w:tabs>
              <w:tab w:val="left" w:pos="960"/>
            </w:tabs>
            <w:rPr>
              <w:rFonts w:asciiTheme="minorHAnsi" w:eastAsiaTheme="minorEastAsia" w:hAnsiTheme="minorHAnsi" w:cstheme="minorBidi"/>
              <w:noProof/>
              <w:kern w:val="2"/>
              <w:sz w:val="24"/>
              <w:szCs w:val="24"/>
              <w:lang w:eastAsia="en-AU"/>
              <w14:ligatures w14:val="standardContextual"/>
            </w:rPr>
          </w:pPr>
          <w:hyperlink w:anchor="_Toc209702490" w:history="1">
            <w:r w:rsidRPr="00B33B71">
              <w:rPr>
                <w:rStyle w:val="Hyperlink"/>
                <w:noProof/>
              </w:rPr>
              <w:t>8.2</w:t>
            </w:r>
            <w:r>
              <w:rPr>
                <w:rFonts w:asciiTheme="minorHAnsi" w:eastAsiaTheme="minorEastAsia" w:hAnsiTheme="minorHAnsi" w:cstheme="minorBidi"/>
                <w:noProof/>
                <w:kern w:val="2"/>
                <w:sz w:val="24"/>
                <w:szCs w:val="24"/>
                <w:lang w:eastAsia="en-AU"/>
                <w14:ligatures w14:val="standardContextual"/>
              </w:rPr>
              <w:tab/>
            </w:r>
            <w:r w:rsidRPr="00B33B71">
              <w:rPr>
                <w:rStyle w:val="Hyperlink"/>
                <w:noProof/>
              </w:rPr>
              <w:t>Suspension from program</w:t>
            </w:r>
            <w:r>
              <w:rPr>
                <w:noProof/>
                <w:webHidden/>
              </w:rPr>
              <w:tab/>
            </w:r>
            <w:r>
              <w:rPr>
                <w:noProof/>
                <w:webHidden/>
              </w:rPr>
              <w:fldChar w:fldCharType="begin"/>
            </w:r>
            <w:r>
              <w:rPr>
                <w:noProof/>
                <w:webHidden/>
              </w:rPr>
              <w:instrText xml:space="preserve"> PAGEREF _Toc209702490 \h </w:instrText>
            </w:r>
            <w:r>
              <w:rPr>
                <w:noProof/>
                <w:webHidden/>
              </w:rPr>
            </w:r>
            <w:r>
              <w:rPr>
                <w:noProof/>
                <w:webHidden/>
              </w:rPr>
              <w:fldChar w:fldCharType="separate"/>
            </w:r>
            <w:r w:rsidR="00DB18A3">
              <w:rPr>
                <w:noProof/>
                <w:webHidden/>
              </w:rPr>
              <w:t>14</w:t>
            </w:r>
            <w:r>
              <w:rPr>
                <w:noProof/>
                <w:webHidden/>
              </w:rPr>
              <w:fldChar w:fldCharType="end"/>
            </w:r>
          </w:hyperlink>
        </w:p>
        <w:p w14:paraId="5C2F051A" w14:textId="0A2FDBC1" w:rsidR="003D04E3" w:rsidRDefault="003D04E3">
          <w:pPr>
            <w:pStyle w:val="TOC2"/>
            <w:tabs>
              <w:tab w:val="left" w:pos="960"/>
            </w:tabs>
            <w:rPr>
              <w:rFonts w:asciiTheme="minorHAnsi" w:eastAsiaTheme="minorEastAsia" w:hAnsiTheme="minorHAnsi" w:cstheme="minorBidi"/>
              <w:noProof/>
              <w:kern w:val="2"/>
              <w:sz w:val="24"/>
              <w:szCs w:val="24"/>
              <w:lang w:eastAsia="en-AU"/>
              <w14:ligatures w14:val="standardContextual"/>
            </w:rPr>
          </w:pPr>
          <w:hyperlink w:anchor="_Toc209702491" w:history="1">
            <w:r w:rsidRPr="00B33B71">
              <w:rPr>
                <w:rStyle w:val="Hyperlink"/>
                <w:noProof/>
              </w:rPr>
              <w:t>8.3</w:t>
            </w:r>
            <w:r>
              <w:rPr>
                <w:rFonts w:asciiTheme="minorHAnsi" w:eastAsiaTheme="minorEastAsia" w:hAnsiTheme="minorHAnsi" w:cstheme="minorBidi"/>
                <w:noProof/>
                <w:kern w:val="2"/>
                <w:sz w:val="24"/>
                <w:szCs w:val="24"/>
                <w:lang w:eastAsia="en-AU"/>
                <w14:ligatures w14:val="standardContextual"/>
              </w:rPr>
              <w:tab/>
            </w:r>
            <w:r w:rsidRPr="00B33B71">
              <w:rPr>
                <w:rStyle w:val="Hyperlink"/>
                <w:noProof/>
              </w:rPr>
              <w:t>Deregistration from program</w:t>
            </w:r>
            <w:r>
              <w:rPr>
                <w:noProof/>
                <w:webHidden/>
              </w:rPr>
              <w:tab/>
            </w:r>
            <w:r>
              <w:rPr>
                <w:noProof/>
                <w:webHidden/>
              </w:rPr>
              <w:fldChar w:fldCharType="begin"/>
            </w:r>
            <w:r>
              <w:rPr>
                <w:noProof/>
                <w:webHidden/>
              </w:rPr>
              <w:instrText xml:space="preserve"> PAGEREF _Toc209702491 \h </w:instrText>
            </w:r>
            <w:r>
              <w:rPr>
                <w:noProof/>
                <w:webHidden/>
              </w:rPr>
            </w:r>
            <w:r>
              <w:rPr>
                <w:noProof/>
                <w:webHidden/>
              </w:rPr>
              <w:fldChar w:fldCharType="separate"/>
            </w:r>
            <w:r w:rsidR="00DB18A3">
              <w:rPr>
                <w:noProof/>
                <w:webHidden/>
              </w:rPr>
              <w:t>14</w:t>
            </w:r>
            <w:r>
              <w:rPr>
                <w:noProof/>
                <w:webHidden/>
              </w:rPr>
              <w:fldChar w:fldCharType="end"/>
            </w:r>
          </w:hyperlink>
        </w:p>
        <w:p w14:paraId="12E3A0C6" w14:textId="62460FB2" w:rsidR="003D04E3" w:rsidRDefault="003D04E3">
          <w:pPr>
            <w:pStyle w:val="TOC1"/>
            <w:rPr>
              <w:rFonts w:asciiTheme="minorHAnsi" w:eastAsiaTheme="minorEastAsia" w:hAnsiTheme="minorHAnsi" w:cstheme="minorBidi"/>
              <w:b w:val="0"/>
              <w:noProof/>
              <w:kern w:val="2"/>
              <w:sz w:val="24"/>
              <w:szCs w:val="24"/>
              <w:lang w:eastAsia="en-AU"/>
              <w14:ligatures w14:val="standardContextual"/>
            </w:rPr>
          </w:pPr>
          <w:hyperlink w:anchor="_Toc209702492" w:history="1">
            <w:r w:rsidRPr="00B33B71">
              <w:rPr>
                <w:rStyle w:val="Hyperlink"/>
                <w:noProof/>
                <w:lang w:eastAsia="en-AU"/>
              </w:rPr>
              <w:t>9</w:t>
            </w:r>
            <w:r>
              <w:rPr>
                <w:rFonts w:asciiTheme="minorHAnsi" w:eastAsiaTheme="minorEastAsia" w:hAnsiTheme="minorHAnsi" w:cstheme="minorBidi"/>
                <w:b w:val="0"/>
                <w:noProof/>
                <w:kern w:val="2"/>
                <w:sz w:val="24"/>
                <w:szCs w:val="24"/>
                <w:lang w:eastAsia="en-AU"/>
                <w14:ligatures w14:val="standardContextual"/>
              </w:rPr>
              <w:tab/>
            </w:r>
            <w:r w:rsidRPr="00B33B71">
              <w:rPr>
                <w:rStyle w:val="Hyperlink"/>
                <w:noProof/>
                <w:lang w:eastAsia="en-AU"/>
              </w:rPr>
              <w:t>Funding</w:t>
            </w:r>
            <w:r>
              <w:rPr>
                <w:noProof/>
                <w:webHidden/>
              </w:rPr>
              <w:tab/>
            </w:r>
            <w:r>
              <w:rPr>
                <w:noProof/>
                <w:webHidden/>
              </w:rPr>
              <w:fldChar w:fldCharType="begin"/>
            </w:r>
            <w:r>
              <w:rPr>
                <w:noProof/>
                <w:webHidden/>
              </w:rPr>
              <w:instrText xml:space="preserve"> PAGEREF _Toc209702492 \h </w:instrText>
            </w:r>
            <w:r>
              <w:rPr>
                <w:noProof/>
                <w:webHidden/>
              </w:rPr>
            </w:r>
            <w:r>
              <w:rPr>
                <w:noProof/>
                <w:webHidden/>
              </w:rPr>
              <w:fldChar w:fldCharType="separate"/>
            </w:r>
            <w:r w:rsidR="00DB18A3">
              <w:rPr>
                <w:noProof/>
                <w:webHidden/>
              </w:rPr>
              <w:t>14</w:t>
            </w:r>
            <w:r>
              <w:rPr>
                <w:noProof/>
                <w:webHidden/>
              </w:rPr>
              <w:fldChar w:fldCharType="end"/>
            </w:r>
          </w:hyperlink>
        </w:p>
        <w:p w14:paraId="419B75BD" w14:textId="6B8B437A" w:rsidR="003D04E3" w:rsidRDefault="003D04E3">
          <w:pPr>
            <w:pStyle w:val="TOC1"/>
            <w:rPr>
              <w:rFonts w:asciiTheme="minorHAnsi" w:eastAsiaTheme="minorEastAsia" w:hAnsiTheme="minorHAnsi" w:cstheme="minorBidi"/>
              <w:b w:val="0"/>
              <w:noProof/>
              <w:kern w:val="2"/>
              <w:sz w:val="24"/>
              <w:szCs w:val="24"/>
              <w:lang w:eastAsia="en-AU"/>
              <w14:ligatures w14:val="standardContextual"/>
            </w:rPr>
          </w:pPr>
          <w:hyperlink w:anchor="_Toc209702493" w:history="1">
            <w:r w:rsidRPr="00B33B71">
              <w:rPr>
                <w:rStyle w:val="Hyperlink"/>
                <w:noProof/>
              </w:rPr>
              <w:t>10</w:t>
            </w:r>
            <w:r>
              <w:rPr>
                <w:rFonts w:asciiTheme="minorHAnsi" w:eastAsiaTheme="minorEastAsia" w:hAnsiTheme="minorHAnsi" w:cstheme="minorBidi"/>
                <w:b w:val="0"/>
                <w:noProof/>
                <w:kern w:val="2"/>
                <w:sz w:val="24"/>
                <w:szCs w:val="24"/>
                <w:lang w:eastAsia="en-AU"/>
                <w14:ligatures w14:val="standardContextual"/>
              </w:rPr>
              <w:tab/>
            </w:r>
            <w:r w:rsidRPr="00B33B71">
              <w:rPr>
                <w:rStyle w:val="Hyperlink"/>
                <w:noProof/>
              </w:rPr>
              <w:t>Financial rebates, discounts, financial benefits, and incentives</w:t>
            </w:r>
            <w:r>
              <w:rPr>
                <w:noProof/>
                <w:webHidden/>
              </w:rPr>
              <w:tab/>
            </w:r>
            <w:r>
              <w:rPr>
                <w:noProof/>
                <w:webHidden/>
              </w:rPr>
              <w:fldChar w:fldCharType="begin"/>
            </w:r>
            <w:r>
              <w:rPr>
                <w:noProof/>
                <w:webHidden/>
              </w:rPr>
              <w:instrText xml:space="preserve"> PAGEREF _Toc209702493 \h </w:instrText>
            </w:r>
            <w:r>
              <w:rPr>
                <w:noProof/>
                <w:webHidden/>
              </w:rPr>
            </w:r>
            <w:r>
              <w:rPr>
                <w:noProof/>
                <w:webHidden/>
              </w:rPr>
              <w:fldChar w:fldCharType="separate"/>
            </w:r>
            <w:r w:rsidR="00DB18A3">
              <w:rPr>
                <w:noProof/>
                <w:webHidden/>
              </w:rPr>
              <w:t>15</w:t>
            </w:r>
            <w:r>
              <w:rPr>
                <w:noProof/>
                <w:webHidden/>
              </w:rPr>
              <w:fldChar w:fldCharType="end"/>
            </w:r>
          </w:hyperlink>
        </w:p>
        <w:p w14:paraId="0400BB24" w14:textId="580828E8" w:rsidR="003D04E3" w:rsidRDefault="003D04E3">
          <w:pPr>
            <w:pStyle w:val="TOC1"/>
            <w:rPr>
              <w:rFonts w:asciiTheme="minorHAnsi" w:eastAsiaTheme="minorEastAsia" w:hAnsiTheme="minorHAnsi" w:cstheme="minorBidi"/>
              <w:b w:val="0"/>
              <w:noProof/>
              <w:kern w:val="2"/>
              <w:sz w:val="24"/>
              <w:szCs w:val="24"/>
              <w:lang w:eastAsia="en-AU"/>
              <w14:ligatures w14:val="standardContextual"/>
            </w:rPr>
          </w:pPr>
          <w:hyperlink w:anchor="_Toc209702494" w:history="1">
            <w:r w:rsidRPr="00B33B71">
              <w:rPr>
                <w:rStyle w:val="Hyperlink"/>
                <w:noProof/>
              </w:rPr>
              <w:t>11</w:t>
            </w:r>
            <w:r>
              <w:rPr>
                <w:rFonts w:asciiTheme="minorHAnsi" w:eastAsiaTheme="minorEastAsia" w:hAnsiTheme="minorHAnsi" w:cstheme="minorBidi"/>
                <w:b w:val="0"/>
                <w:noProof/>
                <w:kern w:val="2"/>
                <w:sz w:val="24"/>
                <w:szCs w:val="24"/>
                <w:lang w:eastAsia="en-AU"/>
                <w14:ligatures w14:val="standardContextual"/>
              </w:rPr>
              <w:tab/>
            </w:r>
            <w:r w:rsidRPr="00B33B71">
              <w:rPr>
                <w:rStyle w:val="Hyperlink"/>
                <w:noProof/>
              </w:rPr>
              <w:t>Release and indemnity</w:t>
            </w:r>
            <w:r>
              <w:rPr>
                <w:noProof/>
                <w:webHidden/>
              </w:rPr>
              <w:tab/>
            </w:r>
            <w:r>
              <w:rPr>
                <w:noProof/>
                <w:webHidden/>
              </w:rPr>
              <w:fldChar w:fldCharType="begin"/>
            </w:r>
            <w:r>
              <w:rPr>
                <w:noProof/>
                <w:webHidden/>
              </w:rPr>
              <w:instrText xml:space="preserve"> PAGEREF _Toc209702494 \h </w:instrText>
            </w:r>
            <w:r>
              <w:rPr>
                <w:noProof/>
                <w:webHidden/>
              </w:rPr>
            </w:r>
            <w:r>
              <w:rPr>
                <w:noProof/>
                <w:webHidden/>
              </w:rPr>
              <w:fldChar w:fldCharType="separate"/>
            </w:r>
            <w:r w:rsidR="00DB18A3">
              <w:rPr>
                <w:noProof/>
                <w:webHidden/>
              </w:rPr>
              <w:t>15</w:t>
            </w:r>
            <w:r>
              <w:rPr>
                <w:noProof/>
                <w:webHidden/>
              </w:rPr>
              <w:fldChar w:fldCharType="end"/>
            </w:r>
          </w:hyperlink>
        </w:p>
        <w:p w14:paraId="2B1801A3" w14:textId="0D02B3EC" w:rsidR="003D04E3" w:rsidRDefault="003D04E3">
          <w:pPr>
            <w:pStyle w:val="TOC1"/>
            <w:rPr>
              <w:rFonts w:asciiTheme="minorHAnsi" w:eastAsiaTheme="minorEastAsia" w:hAnsiTheme="minorHAnsi" w:cstheme="minorBidi"/>
              <w:b w:val="0"/>
              <w:noProof/>
              <w:kern w:val="2"/>
              <w:sz w:val="24"/>
              <w:szCs w:val="24"/>
              <w:lang w:eastAsia="en-AU"/>
              <w14:ligatures w14:val="standardContextual"/>
            </w:rPr>
          </w:pPr>
          <w:hyperlink w:anchor="_Toc209702495" w:history="1">
            <w:r w:rsidRPr="00B33B71">
              <w:rPr>
                <w:rStyle w:val="Hyperlink"/>
                <w:noProof/>
              </w:rPr>
              <w:t>12</w:t>
            </w:r>
            <w:r>
              <w:rPr>
                <w:rFonts w:asciiTheme="minorHAnsi" w:eastAsiaTheme="minorEastAsia" w:hAnsiTheme="minorHAnsi" w:cstheme="minorBidi"/>
                <w:b w:val="0"/>
                <w:noProof/>
                <w:kern w:val="2"/>
                <w:sz w:val="24"/>
                <w:szCs w:val="24"/>
                <w:lang w:eastAsia="en-AU"/>
                <w14:ligatures w14:val="standardContextual"/>
              </w:rPr>
              <w:tab/>
            </w:r>
            <w:r w:rsidRPr="00B33B71">
              <w:rPr>
                <w:rStyle w:val="Hyperlink"/>
                <w:noProof/>
              </w:rPr>
              <w:t>General terms and conditions</w:t>
            </w:r>
            <w:r>
              <w:rPr>
                <w:noProof/>
                <w:webHidden/>
              </w:rPr>
              <w:tab/>
            </w:r>
            <w:r>
              <w:rPr>
                <w:noProof/>
                <w:webHidden/>
              </w:rPr>
              <w:fldChar w:fldCharType="begin"/>
            </w:r>
            <w:r>
              <w:rPr>
                <w:noProof/>
                <w:webHidden/>
              </w:rPr>
              <w:instrText xml:space="preserve"> PAGEREF _Toc209702495 \h </w:instrText>
            </w:r>
            <w:r>
              <w:rPr>
                <w:noProof/>
                <w:webHidden/>
              </w:rPr>
            </w:r>
            <w:r>
              <w:rPr>
                <w:noProof/>
                <w:webHidden/>
              </w:rPr>
              <w:fldChar w:fldCharType="separate"/>
            </w:r>
            <w:r w:rsidR="00DB18A3">
              <w:rPr>
                <w:noProof/>
                <w:webHidden/>
              </w:rPr>
              <w:t>15</w:t>
            </w:r>
            <w:r>
              <w:rPr>
                <w:noProof/>
                <w:webHidden/>
              </w:rPr>
              <w:fldChar w:fldCharType="end"/>
            </w:r>
          </w:hyperlink>
        </w:p>
        <w:p w14:paraId="53038E79" w14:textId="61EBEF0D" w:rsidR="003D04E3" w:rsidRDefault="003D04E3">
          <w:pPr>
            <w:pStyle w:val="TOC2"/>
            <w:tabs>
              <w:tab w:val="left" w:pos="960"/>
            </w:tabs>
            <w:rPr>
              <w:rFonts w:asciiTheme="minorHAnsi" w:eastAsiaTheme="minorEastAsia" w:hAnsiTheme="minorHAnsi" w:cstheme="minorBidi"/>
              <w:noProof/>
              <w:kern w:val="2"/>
              <w:sz w:val="24"/>
              <w:szCs w:val="24"/>
              <w:lang w:eastAsia="en-AU"/>
              <w14:ligatures w14:val="standardContextual"/>
            </w:rPr>
          </w:pPr>
          <w:hyperlink w:anchor="_Toc209702496" w:history="1">
            <w:r w:rsidRPr="00B33B71">
              <w:rPr>
                <w:rStyle w:val="Hyperlink"/>
                <w:noProof/>
              </w:rPr>
              <w:t>12.1</w:t>
            </w:r>
            <w:r>
              <w:rPr>
                <w:rFonts w:asciiTheme="minorHAnsi" w:eastAsiaTheme="minorEastAsia" w:hAnsiTheme="minorHAnsi" w:cstheme="minorBidi"/>
                <w:noProof/>
                <w:kern w:val="2"/>
                <w:sz w:val="24"/>
                <w:szCs w:val="24"/>
                <w:lang w:eastAsia="en-AU"/>
                <w14:ligatures w14:val="standardContextual"/>
              </w:rPr>
              <w:tab/>
            </w:r>
            <w:r w:rsidRPr="00B33B71">
              <w:rPr>
                <w:rStyle w:val="Hyperlink"/>
                <w:noProof/>
              </w:rPr>
              <w:t>GST</w:t>
            </w:r>
            <w:r>
              <w:rPr>
                <w:noProof/>
                <w:webHidden/>
              </w:rPr>
              <w:tab/>
            </w:r>
            <w:r>
              <w:rPr>
                <w:noProof/>
                <w:webHidden/>
              </w:rPr>
              <w:fldChar w:fldCharType="begin"/>
            </w:r>
            <w:r>
              <w:rPr>
                <w:noProof/>
                <w:webHidden/>
              </w:rPr>
              <w:instrText xml:space="preserve"> PAGEREF _Toc209702496 \h </w:instrText>
            </w:r>
            <w:r>
              <w:rPr>
                <w:noProof/>
                <w:webHidden/>
              </w:rPr>
            </w:r>
            <w:r>
              <w:rPr>
                <w:noProof/>
                <w:webHidden/>
              </w:rPr>
              <w:fldChar w:fldCharType="separate"/>
            </w:r>
            <w:r w:rsidR="00DB18A3">
              <w:rPr>
                <w:noProof/>
                <w:webHidden/>
              </w:rPr>
              <w:t>15</w:t>
            </w:r>
            <w:r>
              <w:rPr>
                <w:noProof/>
                <w:webHidden/>
              </w:rPr>
              <w:fldChar w:fldCharType="end"/>
            </w:r>
          </w:hyperlink>
        </w:p>
        <w:p w14:paraId="4A7DA401" w14:textId="09531140" w:rsidR="003D04E3" w:rsidRDefault="003D04E3">
          <w:pPr>
            <w:pStyle w:val="TOC2"/>
            <w:tabs>
              <w:tab w:val="left" w:pos="960"/>
            </w:tabs>
            <w:rPr>
              <w:rFonts w:asciiTheme="minorHAnsi" w:eastAsiaTheme="minorEastAsia" w:hAnsiTheme="minorHAnsi" w:cstheme="minorBidi"/>
              <w:noProof/>
              <w:kern w:val="2"/>
              <w:sz w:val="24"/>
              <w:szCs w:val="24"/>
              <w:lang w:eastAsia="en-AU"/>
              <w14:ligatures w14:val="standardContextual"/>
            </w:rPr>
          </w:pPr>
          <w:hyperlink w:anchor="_Toc209702497" w:history="1">
            <w:r w:rsidRPr="00B33B71">
              <w:rPr>
                <w:rStyle w:val="Hyperlink"/>
                <w:noProof/>
              </w:rPr>
              <w:t>12.2</w:t>
            </w:r>
            <w:r>
              <w:rPr>
                <w:rFonts w:asciiTheme="minorHAnsi" w:eastAsiaTheme="minorEastAsia" w:hAnsiTheme="minorHAnsi" w:cstheme="minorBidi"/>
                <w:noProof/>
                <w:kern w:val="2"/>
                <w:sz w:val="24"/>
                <w:szCs w:val="24"/>
                <w:lang w:eastAsia="en-AU"/>
                <w14:ligatures w14:val="standardContextual"/>
              </w:rPr>
              <w:tab/>
            </w:r>
            <w:r w:rsidRPr="00B33B71">
              <w:rPr>
                <w:rStyle w:val="Hyperlink"/>
                <w:noProof/>
              </w:rPr>
              <w:t>Outsourcing and sub-contracting</w:t>
            </w:r>
            <w:r>
              <w:rPr>
                <w:noProof/>
                <w:webHidden/>
              </w:rPr>
              <w:tab/>
            </w:r>
            <w:r>
              <w:rPr>
                <w:noProof/>
                <w:webHidden/>
              </w:rPr>
              <w:fldChar w:fldCharType="begin"/>
            </w:r>
            <w:r>
              <w:rPr>
                <w:noProof/>
                <w:webHidden/>
              </w:rPr>
              <w:instrText xml:space="preserve"> PAGEREF _Toc209702497 \h </w:instrText>
            </w:r>
            <w:r>
              <w:rPr>
                <w:noProof/>
                <w:webHidden/>
              </w:rPr>
            </w:r>
            <w:r>
              <w:rPr>
                <w:noProof/>
                <w:webHidden/>
              </w:rPr>
              <w:fldChar w:fldCharType="separate"/>
            </w:r>
            <w:r w:rsidR="00DB18A3">
              <w:rPr>
                <w:noProof/>
                <w:webHidden/>
              </w:rPr>
              <w:t>15</w:t>
            </w:r>
            <w:r>
              <w:rPr>
                <w:noProof/>
                <w:webHidden/>
              </w:rPr>
              <w:fldChar w:fldCharType="end"/>
            </w:r>
          </w:hyperlink>
        </w:p>
        <w:p w14:paraId="5109915B" w14:textId="1439E0CF" w:rsidR="003D04E3" w:rsidRDefault="003D04E3">
          <w:pPr>
            <w:pStyle w:val="TOC2"/>
            <w:tabs>
              <w:tab w:val="left" w:pos="960"/>
            </w:tabs>
            <w:rPr>
              <w:rFonts w:asciiTheme="minorHAnsi" w:eastAsiaTheme="minorEastAsia" w:hAnsiTheme="minorHAnsi" w:cstheme="minorBidi"/>
              <w:noProof/>
              <w:kern w:val="2"/>
              <w:sz w:val="24"/>
              <w:szCs w:val="24"/>
              <w:lang w:eastAsia="en-AU"/>
              <w14:ligatures w14:val="standardContextual"/>
            </w:rPr>
          </w:pPr>
          <w:hyperlink w:anchor="_Toc209702498" w:history="1">
            <w:r w:rsidRPr="00B33B71">
              <w:rPr>
                <w:rStyle w:val="Hyperlink"/>
                <w:noProof/>
              </w:rPr>
              <w:t>12.3</w:t>
            </w:r>
            <w:r>
              <w:rPr>
                <w:rFonts w:asciiTheme="minorHAnsi" w:eastAsiaTheme="minorEastAsia" w:hAnsiTheme="minorHAnsi" w:cstheme="minorBidi"/>
                <w:noProof/>
                <w:kern w:val="2"/>
                <w:sz w:val="24"/>
                <w:szCs w:val="24"/>
                <w:lang w:eastAsia="en-AU"/>
                <w14:ligatures w14:val="standardContextual"/>
              </w:rPr>
              <w:tab/>
            </w:r>
            <w:r w:rsidRPr="00B33B71">
              <w:rPr>
                <w:rStyle w:val="Hyperlink"/>
                <w:noProof/>
              </w:rPr>
              <w:t>Privacy</w:t>
            </w:r>
            <w:r>
              <w:rPr>
                <w:noProof/>
                <w:webHidden/>
              </w:rPr>
              <w:tab/>
            </w:r>
            <w:r>
              <w:rPr>
                <w:noProof/>
                <w:webHidden/>
              </w:rPr>
              <w:fldChar w:fldCharType="begin"/>
            </w:r>
            <w:r>
              <w:rPr>
                <w:noProof/>
                <w:webHidden/>
              </w:rPr>
              <w:instrText xml:space="preserve"> PAGEREF _Toc209702498 \h </w:instrText>
            </w:r>
            <w:r>
              <w:rPr>
                <w:noProof/>
                <w:webHidden/>
              </w:rPr>
            </w:r>
            <w:r>
              <w:rPr>
                <w:noProof/>
                <w:webHidden/>
              </w:rPr>
              <w:fldChar w:fldCharType="separate"/>
            </w:r>
            <w:r w:rsidR="00DB18A3">
              <w:rPr>
                <w:noProof/>
                <w:webHidden/>
              </w:rPr>
              <w:t>16</w:t>
            </w:r>
            <w:r>
              <w:rPr>
                <w:noProof/>
                <w:webHidden/>
              </w:rPr>
              <w:fldChar w:fldCharType="end"/>
            </w:r>
          </w:hyperlink>
        </w:p>
        <w:p w14:paraId="771A2579" w14:textId="338E11FF" w:rsidR="003D04E3" w:rsidRDefault="003D04E3">
          <w:pPr>
            <w:pStyle w:val="TOC2"/>
            <w:tabs>
              <w:tab w:val="left" w:pos="960"/>
            </w:tabs>
            <w:rPr>
              <w:rFonts w:asciiTheme="minorHAnsi" w:eastAsiaTheme="minorEastAsia" w:hAnsiTheme="minorHAnsi" w:cstheme="minorBidi"/>
              <w:noProof/>
              <w:kern w:val="2"/>
              <w:sz w:val="24"/>
              <w:szCs w:val="24"/>
              <w:lang w:eastAsia="en-AU"/>
              <w14:ligatures w14:val="standardContextual"/>
            </w:rPr>
          </w:pPr>
          <w:hyperlink w:anchor="_Toc209702499" w:history="1">
            <w:r w:rsidRPr="00B33B71">
              <w:rPr>
                <w:rStyle w:val="Hyperlink"/>
                <w:noProof/>
              </w:rPr>
              <w:t>12.4</w:t>
            </w:r>
            <w:r>
              <w:rPr>
                <w:rFonts w:asciiTheme="minorHAnsi" w:eastAsiaTheme="minorEastAsia" w:hAnsiTheme="minorHAnsi" w:cstheme="minorBidi"/>
                <w:noProof/>
                <w:kern w:val="2"/>
                <w:sz w:val="24"/>
                <w:szCs w:val="24"/>
                <w:lang w:eastAsia="en-AU"/>
                <w14:ligatures w14:val="standardContextual"/>
              </w:rPr>
              <w:tab/>
            </w:r>
            <w:r w:rsidRPr="00B33B71">
              <w:rPr>
                <w:rStyle w:val="Hyperlink"/>
                <w:noProof/>
              </w:rPr>
              <w:t>Due diligence, audit and compliance with law</w:t>
            </w:r>
            <w:r>
              <w:rPr>
                <w:noProof/>
                <w:webHidden/>
              </w:rPr>
              <w:tab/>
            </w:r>
            <w:r>
              <w:rPr>
                <w:noProof/>
                <w:webHidden/>
              </w:rPr>
              <w:fldChar w:fldCharType="begin"/>
            </w:r>
            <w:r>
              <w:rPr>
                <w:noProof/>
                <w:webHidden/>
              </w:rPr>
              <w:instrText xml:space="preserve"> PAGEREF _Toc209702499 \h </w:instrText>
            </w:r>
            <w:r>
              <w:rPr>
                <w:noProof/>
                <w:webHidden/>
              </w:rPr>
            </w:r>
            <w:r>
              <w:rPr>
                <w:noProof/>
                <w:webHidden/>
              </w:rPr>
              <w:fldChar w:fldCharType="separate"/>
            </w:r>
            <w:r w:rsidR="00DB18A3">
              <w:rPr>
                <w:noProof/>
                <w:webHidden/>
              </w:rPr>
              <w:t>16</w:t>
            </w:r>
            <w:r>
              <w:rPr>
                <w:noProof/>
                <w:webHidden/>
              </w:rPr>
              <w:fldChar w:fldCharType="end"/>
            </w:r>
          </w:hyperlink>
        </w:p>
        <w:p w14:paraId="411C95DB" w14:textId="18B4D614" w:rsidR="003D04E3" w:rsidRDefault="003D04E3">
          <w:pPr>
            <w:pStyle w:val="TOC2"/>
            <w:tabs>
              <w:tab w:val="left" w:pos="960"/>
            </w:tabs>
            <w:rPr>
              <w:rFonts w:asciiTheme="minorHAnsi" w:eastAsiaTheme="minorEastAsia" w:hAnsiTheme="minorHAnsi" w:cstheme="minorBidi"/>
              <w:noProof/>
              <w:kern w:val="2"/>
              <w:sz w:val="24"/>
              <w:szCs w:val="24"/>
              <w:lang w:eastAsia="en-AU"/>
              <w14:ligatures w14:val="standardContextual"/>
            </w:rPr>
          </w:pPr>
          <w:hyperlink w:anchor="_Toc209702500" w:history="1">
            <w:r w:rsidRPr="00B33B71">
              <w:rPr>
                <w:rStyle w:val="Hyperlink"/>
                <w:noProof/>
              </w:rPr>
              <w:t>12.5</w:t>
            </w:r>
            <w:r>
              <w:rPr>
                <w:rFonts w:asciiTheme="minorHAnsi" w:eastAsiaTheme="minorEastAsia" w:hAnsiTheme="minorHAnsi" w:cstheme="minorBidi"/>
                <w:noProof/>
                <w:kern w:val="2"/>
                <w:sz w:val="24"/>
                <w:szCs w:val="24"/>
                <w:lang w:eastAsia="en-AU"/>
                <w14:ligatures w14:val="standardContextual"/>
              </w:rPr>
              <w:tab/>
            </w:r>
            <w:r w:rsidRPr="00B33B71">
              <w:rPr>
                <w:rStyle w:val="Hyperlink"/>
                <w:noProof/>
              </w:rPr>
              <w:t>Disputes and feedback</w:t>
            </w:r>
            <w:r>
              <w:rPr>
                <w:noProof/>
                <w:webHidden/>
              </w:rPr>
              <w:tab/>
            </w:r>
            <w:r>
              <w:rPr>
                <w:noProof/>
                <w:webHidden/>
              </w:rPr>
              <w:fldChar w:fldCharType="begin"/>
            </w:r>
            <w:r>
              <w:rPr>
                <w:noProof/>
                <w:webHidden/>
              </w:rPr>
              <w:instrText xml:space="preserve"> PAGEREF _Toc209702500 \h </w:instrText>
            </w:r>
            <w:r>
              <w:rPr>
                <w:noProof/>
                <w:webHidden/>
              </w:rPr>
            </w:r>
            <w:r>
              <w:rPr>
                <w:noProof/>
                <w:webHidden/>
              </w:rPr>
              <w:fldChar w:fldCharType="separate"/>
            </w:r>
            <w:r w:rsidR="00DB18A3">
              <w:rPr>
                <w:noProof/>
                <w:webHidden/>
              </w:rPr>
              <w:t>17</w:t>
            </w:r>
            <w:r>
              <w:rPr>
                <w:noProof/>
                <w:webHidden/>
              </w:rPr>
              <w:fldChar w:fldCharType="end"/>
            </w:r>
          </w:hyperlink>
        </w:p>
        <w:p w14:paraId="00ADD8FD" w14:textId="58AFDEC2" w:rsidR="003D04E3" w:rsidRDefault="003D04E3">
          <w:pPr>
            <w:pStyle w:val="TOC1"/>
            <w:rPr>
              <w:rFonts w:asciiTheme="minorHAnsi" w:eastAsiaTheme="minorEastAsia" w:hAnsiTheme="minorHAnsi" w:cstheme="minorBidi"/>
              <w:b w:val="0"/>
              <w:noProof/>
              <w:kern w:val="2"/>
              <w:sz w:val="24"/>
              <w:szCs w:val="24"/>
              <w:lang w:eastAsia="en-AU"/>
              <w14:ligatures w14:val="standardContextual"/>
            </w:rPr>
          </w:pPr>
          <w:hyperlink w:anchor="_Toc209702501" w:history="1">
            <w:r w:rsidRPr="00B33B71">
              <w:rPr>
                <w:rStyle w:val="Hyperlink"/>
                <w:noProof/>
              </w:rPr>
              <w:t>13</w:t>
            </w:r>
            <w:r>
              <w:rPr>
                <w:rFonts w:asciiTheme="minorHAnsi" w:eastAsiaTheme="minorEastAsia" w:hAnsiTheme="minorHAnsi" w:cstheme="minorBidi"/>
                <w:b w:val="0"/>
                <w:noProof/>
                <w:kern w:val="2"/>
                <w:sz w:val="24"/>
                <w:szCs w:val="24"/>
                <w:lang w:eastAsia="en-AU"/>
                <w14:ligatures w14:val="standardContextual"/>
              </w:rPr>
              <w:tab/>
            </w:r>
            <w:r w:rsidRPr="00B33B71">
              <w:rPr>
                <w:rStyle w:val="Hyperlink"/>
                <w:noProof/>
              </w:rPr>
              <w:t>Key definitions</w:t>
            </w:r>
            <w:r>
              <w:rPr>
                <w:noProof/>
                <w:webHidden/>
              </w:rPr>
              <w:tab/>
            </w:r>
            <w:r>
              <w:rPr>
                <w:noProof/>
                <w:webHidden/>
              </w:rPr>
              <w:fldChar w:fldCharType="begin"/>
            </w:r>
            <w:r>
              <w:rPr>
                <w:noProof/>
                <w:webHidden/>
              </w:rPr>
              <w:instrText xml:space="preserve"> PAGEREF _Toc209702501 \h </w:instrText>
            </w:r>
            <w:r>
              <w:rPr>
                <w:noProof/>
                <w:webHidden/>
              </w:rPr>
            </w:r>
            <w:r>
              <w:rPr>
                <w:noProof/>
                <w:webHidden/>
              </w:rPr>
              <w:fldChar w:fldCharType="separate"/>
            </w:r>
            <w:r w:rsidR="00DB18A3">
              <w:rPr>
                <w:noProof/>
                <w:webHidden/>
              </w:rPr>
              <w:t>17</w:t>
            </w:r>
            <w:r>
              <w:rPr>
                <w:noProof/>
                <w:webHidden/>
              </w:rPr>
              <w:fldChar w:fldCharType="end"/>
            </w:r>
          </w:hyperlink>
        </w:p>
        <w:p w14:paraId="6B654E91" w14:textId="286A2100" w:rsidR="00964B22" w:rsidRPr="00F2316C" w:rsidRDefault="006747E0" w:rsidP="00092A71">
          <w:pPr>
            <w:rPr>
              <w:b/>
              <w:bCs/>
            </w:rPr>
          </w:pPr>
          <w:r>
            <w:rPr>
              <w:rFonts w:eastAsiaTheme="minorEastAsia" w:cs="Arial"/>
              <w:lang w:eastAsia="en-AU"/>
            </w:rPr>
            <w:fldChar w:fldCharType="end"/>
          </w:r>
        </w:p>
      </w:sdtContent>
    </w:sdt>
    <w:p w14:paraId="2883F60E" w14:textId="77777777" w:rsidR="00B90B93" w:rsidRPr="004E7885" w:rsidRDefault="00B90B93" w:rsidP="004E7885">
      <w:pPr>
        <w:sectPr w:rsidR="00B90B93" w:rsidRPr="004E7885" w:rsidSect="004E7885">
          <w:headerReference w:type="default" r:id="rId16"/>
          <w:footerReference w:type="default" r:id="rId17"/>
          <w:headerReference w:type="first" r:id="rId18"/>
          <w:footerReference w:type="first" r:id="rId19"/>
          <w:pgSz w:w="11906" w:h="16838" w:code="9"/>
          <w:pgMar w:top="794" w:right="794" w:bottom="794" w:left="794" w:header="794" w:footer="794" w:gutter="0"/>
          <w:cols w:space="708"/>
          <w:titlePg/>
          <w:docGrid w:linePitch="360"/>
        </w:sectPr>
      </w:pPr>
    </w:p>
    <w:p w14:paraId="51FF8269" w14:textId="3B52BFA8" w:rsidR="00247392" w:rsidRDefault="00247392" w:rsidP="00A22518">
      <w:pPr>
        <w:pStyle w:val="Heading1"/>
      </w:pPr>
      <w:bookmarkStart w:id="0" w:name="_Toc209702469"/>
      <w:bookmarkStart w:id="1" w:name="_Toc186805243"/>
      <w:bookmarkStart w:id="2" w:name="_Toc181071713"/>
      <w:r>
        <w:t>Purpose</w:t>
      </w:r>
      <w:bookmarkEnd w:id="0"/>
    </w:p>
    <w:p w14:paraId="1A312C5A" w14:textId="18813510" w:rsidR="00247392" w:rsidRDefault="00247392" w:rsidP="00247392">
      <w:r w:rsidRPr="00247392">
        <w:t xml:space="preserve">These terms and conditions detail the responsibilities and requirements for </w:t>
      </w:r>
      <w:r>
        <w:t>Cyber Invest Business</w:t>
      </w:r>
      <w:r w:rsidRPr="00247392">
        <w:t xml:space="preserve"> Program (the program) service providers and are supplementary to the </w:t>
      </w:r>
      <w:r>
        <w:t>P</w:t>
      </w:r>
      <w:r w:rsidRPr="00247392">
        <w:t>rogram Guidelines</w:t>
      </w:r>
      <w:r w:rsidR="00C062CE">
        <w:t>.</w:t>
      </w:r>
    </w:p>
    <w:p w14:paraId="3F137632" w14:textId="1A7198C8" w:rsidR="00C062CE" w:rsidRPr="00247392" w:rsidRDefault="00C062CE" w:rsidP="00773F78">
      <w:r w:rsidRPr="0037482F">
        <w:t>These terms and conditions provide information to assist service providers understand the Cyber Invest Business Program and associated obligations. It outlines the minimum requirements and expectations, providing information on the grants process. This guide should be read in conjunction with the program’s terms and conditions for applicants, which may vary at any time.</w:t>
      </w:r>
    </w:p>
    <w:p w14:paraId="3393AD6F" w14:textId="214E2D0B" w:rsidR="00E40ED7" w:rsidRPr="00DB1C4E" w:rsidRDefault="00E40ED7" w:rsidP="00A22518">
      <w:pPr>
        <w:pStyle w:val="Heading1"/>
      </w:pPr>
      <w:bookmarkStart w:id="3" w:name="_Toc209702470"/>
      <w:r>
        <w:t>Objectives</w:t>
      </w:r>
      <w:bookmarkEnd w:id="3"/>
    </w:p>
    <w:p w14:paraId="44AFFC7E" w14:textId="215C3F0E" w:rsidR="00C41426" w:rsidRDefault="00C41426" w:rsidP="00C41426">
      <w:pPr>
        <w:rPr>
          <w:lang w:eastAsia="en-AU"/>
        </w:rPr>
      </w:pPr>
      <w:r>
        <w:rPr>
          <w:lang w:eastAsia="en-AU"/>
        </w:rPr>
        <w:t xml:space="preserve">The </w:t>
      </w:r>
      <w:r w:rsidRPr="00DB1C4E">
        <w:rPr>
          <w:lang w:eastAsia="en-AU"/>
        </w:rPr>
        <w:t>Cyber Invest Business Program</w:t>
      </w:r>
      <w:r>
        <w:rPr>
          <w:lang w:eastAsia="en-AU"/>
        </w:rPr>
        <w:t xml:space="preserve"> (the program)</w:t>
      </w:r>
      <w:r w:rsidRPr="00DB1C4E">
        <w:rPr>
          <w:lang w:eastAsia="en-AU"/>
        </w:rPr>
        <w:t xml:space="preserve"> is a</w:t>
      </w:r>
      <w:r w:rsidR="0035379A">
        <w:rPr>
          <w:lang w:eastAsia="en-AU"/>
        </w:rPr>
        <w:t xml:space="preserve"> Northern Territory Government</w:t>
      </w:r>
      <w:r w:rsidRPr="00DB1C4E">
        <w:rPr>
          <w:lang w:eastAsia="en-AU"/>
        </w:rPr>
        <w:t xml:space="preserve"> </w:t>
      </w:r>
      <w:r w:rsidR="000C1840">
        <w:rPr>
          <w:lang w:eastAsia="en-AU"/>
        </w:rPr>
        <w:t xml:space="preserve">(NTG) </w:t>
      </w:r>
      <w:r w:rsidRPr="00DB1C4E">
        <w:rPr>
          <w:lang w:eastAsia="en-AU"/>
        </w:rPr>
        <w:t xml:space="preserve">initiative </w:t>
      </w:r>
      <w:r w:rsidR="0035379A">
        <w:rPr>
          <w:lang w:eastAsia="en-AU"/>
        </w:rPr>
        <w:t xml:space="preserve">to </w:t>
      </w:r>
      <w:r>
        <w:rPr>
          <w:lang w:eastAsia="en-AU"/>
        </w:rPr>
        <w:t xml:space="preserve">support small to medium Territory businesses to improve their </w:t>
      </w:r>
      <w:r w:rsidR="00121B29">
        <w:rPr>
          <w:lang w:eastAsia="en-AU"/>
        </w:rPr>
        <w:t>cyber</w:t>
      </w:r>
      <w:r w:rsidR="003F471A">
        <w:rPr>
          <w:lang w:eastAsia="en-AU"/>
        </w:rPr>
        <w:t>security and</w:t>
      </w:r>
      <w:r>
        <w:rPr>
          <w:lang w:eastAsia="en-AU"/>
        </w:rPr>
        <w:t xml:space="preserve"> resilience to protect against common </w:t>
      </w:r>
      <w:r w:rsidR="00121B29">
        <w:rPr>
          <w:lang w:eastAsia="en-AU"/>
        </w:rPr>
        <w:t>cybersecurity</w:t>
      </w:r>
      <w:r>
        <w:rPr>
          <w:lang w:eastAsia="en-AU"/>
        </w:rPr>
        <w:t xml:space="preserve"> threats and their impacts. </w:t>
      </w:r>
    </w:p>
    <w:p w14:paraId="4FC3FE2F" w14:textId="77777777" w:rsidR="00092A71" w:rsidRPr="00DB1C4E" w:rsidRDefault="00092A71" w:rsidP="00A22518">
      <w:pPr>
        <w:pStyle w:val="Heading1"/>
      </w:pPr>
      <w:bookmarkStart w:id="4" w:name="_Toc207575992"/>
      <w:bookmarkStart w:id="5" w:name="_Toc207581864"/>
      <w:bookmarkStart w:id="6" w:name="_Toc207575993"/>
      <w:bookmarkStart w:id="7" w:name="_Toc207581865"/>
      <w:bookmarkStart w:id="8" w:name="_Toc207575994"/>
      <w:bookmarkStart w:id="9" w:name="_Toc207581866"/>
      <w:bookmarkStart w:id="10" w:name="_Toc207575995"/>
      <w:bookmarkStart w:id="11" w:name="_Toc207581867"/>
      <w:bookmarkStart w:id="12" w:name="_Toc207575996"/>
      <w:bookmarkStart w:id="13" w:name="_Toc207581868"/>
      <w:bookmarkStart w:id="14" w:name="_Toc207575997"/>
      <w:bookmarkStart w:id="15" w:name="_Toc207581869"/>
      <w:bookmarkStart w:id="16" w:name="_Toc207575998"/>
      <w:bookmarkStart w:id="17" w:name="_Toc207581870"/>
      <w:bookmarkStart w:id="18" w:name="_Toc181028362"/>
      <w:bookmarkStart w:id="19" w:name="_Toc181028363"/>
      <w:bookmarkStart w:id="20" w:name="_Toc186805244"/>
      <w:bookmarkStart w:id="21" w:name="_Toc209702471"/>
      <w:bookmarkEnd w:id="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t xml:space="preserve">Program </w:t>
      </w:r>
      <w:bookmarkEnd w:id="20"/>
      <w:r>
        <w:t>overview</w:t>
      </w:r>
      <w:bookmarkEnd w:id="21"/>
    </w:p>
    <w:p w14:paraId="3237F02C" w14:textId="6AEBB27B" w:rsidR="006A1E29" w:rsidRDefault="006A1E29" w:rsidP="006A1E29">
      <w:pPr>
        <w:rPr>
          <w:rFonts w:asciiTheme="minorHAnsi" w:hAnsiTheme="minorHAnsi"/>
        </w:rPr>
      </w:pPr>
      <w:bookmarkStart w:id="22" w:name="_Hlk181605784"/>
      <w:r w:rsidRPr="00BB17A1">
        <w:rPr>
          <w:rFonts w:asciiTheme="minorHAnsi" w:hAnsiTheme="minorHAnsi"/>
        </w:rPr>
        <w:t xml:space="preserve">The </w:t>
      </w:r>
      <w:r>
        <w:rPr>
          <w:rFonts w:asciiTheme="minorHAnsi" w:hAnsiTheme="minorHAnsi"/>
        </w:rPr>
        <w:t>program</w:t>
      </w:r>
      <w:r w:rsidRPr="00BB17A1">
        <w:rPr>
          <w:rFonts w:asciiTheme="minorHAnsi" w:hAnsiTheme="minorHAnsi"/>
        </w:rPr>
        <w:t xml:space="preserve"> provides </w:t>
      </w:r>
      <w:r w:rsidRPr="00BB17A1">
        <w:rPr>
          <w:rFonts w:asciiTheme="minorHAnsi" w:hAnsiTheme="minorHAnsi"/>
          <w:lang w:eastAsia="en-AU"/>
        </w:rPr>
        <w:t>support</w:t>
      </w:r>
      <w:r w:rsidRPr="4763773F">
        <w:rPr>
          <w:lang w:eastAsia="en-AU"/>
        </w:rPr>
        <w:t xml:space="preserve"> </w:t>
      </w:r>
      <w:r>
        <w:rPr>
          <w:lang w:eastAsia="en-AU"/>
        </w:rPr>
        <w:t xml:space="preserve">for </w:t>
      </w:r>
      <w:r w:rsidRPr="4763773F">
        <w:rPr>
          <w:lang w:eastAsia="en-AU"/>
        </w:rPr>
        <w:t xml:space="preserve">Territory </w:t>
      </w:r>
      <w:r>
        <w:rPr>
          <w:lang w:eastAsia="en-AU"/>
        </w:rPr>
        <w:t xml:space="preserve">small </w:t>
      </w:r>
      <w:r w:rsidRPr="4763773F">
        <w:rPr>
          <w:lang w:eastAsia="en-AU"/>
        </w:rPr>
        <w:t xml:space="preserve">businesses </w:t>
      </w:r>
      <w:r>
        <w:rPr>
          <w:lang w:eastAsia="en-AU"/>
        </w:rPr>
        <w:t xml:space="preserve">to </w:t>
      </w:r>
      <w:r w:rsidRPr="00BB17A1">
        <w:rPr>
          <w:rFonts w:asciiTheme="minorHAnsi" w:hAnsiTheme="minorHAnsi"/>
        </w:rPr>
        <w:t xml:space="preserve">access professional services from approved </w:t>
      </w:r>
      <w:r>
        <w:rPr>
          <w:rFonts w:asciiTheme="minorHAnsi" w:hAnsiTheme="minorHAnsi"/>
        </w:rPr>
        <w:t>eligible service providers</w:t>
      </w:r>
      <w:r w:rsidRPr="00BB17A1">
        <w:rPr>
          <w:rFonts w:asciiTheme="minorHAnsi" w:hAnsiTheme="minorHAnsi"/>
        </w:rPr>
        <w:t xml:space="preserve"> to </w:t>
      </w:r>
      <w:r w:rsidR="00574673">
        <w:rPr>
          <w:rFonts w:asciiTheme="minorHAnsi" w:hAnsiTheme="minorHAnsi"/>
        </w:rPr>
        <w:t xml:space="preserve">implement a </w:t>
      </w:r>
      <w:r w:rsidR="00826E2A">
        <w:rPr>
          <w:rFonts w:asciiTheme="minorHAnsi" w:hAnsiTheme="minorHAnsi"/>
        </w:rPr>
        <w:t xml:space="preserve">Cyber Invest </w:t>
      </w:r>
      <w:r w:rsidR="007C54D3">
        <w:rPr>
          <w:rFonts w:asciiTheme="minorHAnsi" w:hAnsiTheme="minorHAnsi"/>
        </w:rPr>
        <w:t>P</w:t>
      </w:r>
      <w:r w:rsidRPr="00BB17A1">
        <w:rPr>
          <w:rFonts w:asciiTheme="minorHAnsi" w:hAnsiTheme="minorHAnsi"/>
        </w:rPr>
        <w:t>lan</w:t>
      </w:r>
      <w:r w:rsidR="007C54D3">
        <w:rPr>
          <w:rFonts w:asciiTheme="minorHAnsi" w:hAnsiTheme="minorHAnsi"/>
        </w:rPr>
        <w:t xml:space="preserve"> (CIP)</w:t>
      </w:r>
      <w:r w:rsidR="0008095C">
        <w:rPr>
          <w:rFonts w:asciiTheme="minorHAnsi" w:hAnsiTheme="minorHAnsi"/>
        </w:rPr>
        <w:t xml:space="preserve"> to:</w:t>
      </w:r>
      <w:r>
        <w:rPr>
          <w:rFonts w:asciiTheme="minorHAnsi" w:hAnsiTheme="minorHAnsi"/>
        </w:rPr>
        <w:t xml:space="preserve"> </w:t>
      </w:r>
    </w:p>
    <w:p w14:paraId="0EC26D4B" w14:textId="6B292C3F" w:rsidR="0008095C" w:rsidRPr="009F065A" w:rsidRDefault="0008095C" w:rsidP="00E5526D">
      <w:pPr>
        <w:pStyle w:val="ListParagraph"/>
        <w:numPr>
          <w:ilvl w:val="0"/>
          <w:numId w:val="18"/>
        </w:numPr>
        <w:ind w:left="709"/>
        <w:rPr>
          <w:rFonts w:asciiTheme="minorHAnsi" w:hAnsiTheme="minorHAnsi"/>
          <w:lang w:eastAsia="en-AU"/>
        </w:rPr>
      </w:pPr>
      <w:r w:rsidRPr="4763773F">
        <w:rPr>
          <w:lang w:eastAsia="en-AU"/>
        </w:rPr>
        <w:t xml:space="preserve">enhance their </w:t>
      </w:r>
      <w:r>
        <w:rPr>
          <w:lang w:eastAsia="en-AU"/>
        </w:rPr>
        <w:t>protection and resilience</w:t>
      </w:r>
      <w:r w:rsidRPr="4763773F">
        <w:rPr>
          <w:lang w:eastAsia="en-AU"/>
        </w:rPr>
        <w:t xml:space="preserve"> against </w:t>
      </w:r>
      <w:r>
        <w:rPr>
          <w:lang w:eastAsia="en-AU"/>
        </w:rPr>
        <w:t>cybersecurity</w:t>
      </w:r>
      <w:r w:rsidRPr="4763773F">
        <w:rPr>
          <w:lang w:eastAsia="en-AU"/>
        </w:rPr>
        <w:t xml:space="preserve"> threats</w:t>
      </w:r>
    </w:p>
    <w:p w14:paraId="53E7824E" w14:textId="77777777" w:rsidR="0008095C" w:rsidRDefault="0008095C" w:rsidP="00E5526D">
      <w:pPr>
        <w:pStyle w:val="ListParagraph"/>
        <w:numPr>
          <w:ilvl w:val="0"/>
          <w:numId w:val="18"/>
        </w:numPr>
        <w:ind w:left="709"/>
      </w:pPr>
      <w:r w:rsidRPr="4763773F">
        <w:rPr>
          <w:lang w:eastAsia="en-AU"/>
        </w:rPr>
        <w:t xml:space="preserve">reduce the risk of compromise to </w:t>
      </w:r>
      <w:r>
        <w:rPr>
          <w:lang w:eastAsia="en-AU"/>
        </w:rPr>
        <w:t xml:space="preserve">their </w:t>
      </w:r>
      <w:r w:rsidRPr="4763773F">
        <w:rPr>
          <w:lang w:eastAsia="en-AU"/>
        </w:rPr>
        <w:t>business systems and data</w:t>
      </w:r>
    </w:p>
    <w:p w14:paraId="0B593402" w14:textId="62221122" w:rsidR="0008095C" w:rsidRPr="0008095C" w:rsidRDefault="0008095C" w:rsidP="00E5526D">
      <w:pPr>
        <w:pStyle w:val="ListParagraph"/>
        <w:numPr>
          <w:ilvl w:val="0"/>
          <w:numId w:val="18"/>
        </w:numPr>
        <w:ind w:left="709"/>
      </w:pPr>
      <w:r w:rsidRPr="3FF6DBCF">
        <w:rPr>
          <w:lang w:eastAsia="en-AU"/>
        </w:rPr>
        <w:t>avoid business disruption and reputational damage</w:t>
      </w:r>
      <w:r>
        <w:rPr>
          <w:lang w:eastAsia="en-AU"/>
        </w:rPr>
        <w:t xml:space="preserve"> that can result from cyberattacks.</w:t>
      </w:r>
    </w:p>
    <w:p w14:paraId="270591CA" w14:textId="2A8CE099" w:rsidR="006A1E29" w:rsidRDefault="006A1E29" w:rsidP="006A1E29">
      <w:pPr>
        <w:rPr>
          <w:rFonts w:asciiTheme="minorHAnsi" w:hAnsiTheme="minorHAnsi"/>
          <w:lang w:eastAsia="en-AU"/>
        </w:rPr>
      </w:pPr>
      <w:r w:rsidRPr="3FF6DBCF">
        <w:rPr>
          <w:rFonts w:asciiTheme="minorHAnsi" w:hAnsiTheme="minorHAnsi"/>
          <w:lang w:eastAsia="en-AU"/>
        </w:rPr>
        <w:t>The program will</w:t>
      </w:r>
      <w:r w:rsidR="00891C63" w:rsidRPr="00891C63">
        <w:rPr>
          <w:rFonts w:asciiTheme="minorHAnsi" w:hAnsiTheme="minorHAnsi"/>
          <w:lang w:eastAsia="en-AU"/>
        </w:rPr>
        <w:t xml:space="preserve"> </w:t>
      </w:r>
      <w:r w:rsidR="00891C63" w:rsidRPr="3FF6DBCF">
        <w:rPr>
          <w:rFonts w:asciiTheme="minorHAnsi" w:hAnsiTheme="minorHAnsi"/>
          <w:lang w:eastAsia="en-AU"/>
        </w:rPr>
        <w:t>support</w:t>
      </w:r>
      <w:r w:rsidR="00891C63" w:rsidRPr="3FF6DBCF">
        <w:rPr>
          <w:lang w:eastAsia="en-AU"/>
        </w:rPr>
        <w:t xml:space="preserve"> Territory small businesses</w:t>
      </w:r>
      <w:r w:rsidR="00DB24BC">
        <w:rPr>
          <w:lang w:eastAsia="en-AU"/>
        </w:rPr>
        <w:t xml:space="preserve"> to</w:t>
      </w:r>
      <w:r>
        <w:rPr>
          <w:rFonts w:asciiTheme="minorHAnsi" w:hAnsiTheme="minorHAnsi"/>
          <w:lang w:eastAsia="en-AU"/>
        </w:rPr>
        <w:t>:</w:t>
      </w:r>
    </w:p>
    <w:p w14:paraId="61606D4C" w14:textId="56A4C287" w:rsidR="00BC7BEB" w:rsidRPr="00EE73F4" w:rsidRDefault="006A1E29" w:rsidP="00E5526D">
      <w:pPr>
        <w:pStyle w:val="ListParagraph"/>
        <w:numPr>
          <w:ilvl w:val="0"/>
          <w:numId w:val="42"/>
        </w:numPr>
        <w:rPr>
          <w:rStyle w:val="normaltextrun"/>
          <w:rFonts w:asciiTheme="minorHAnsi" w:hAnsiTheme="minorHAnsi" w:cs="Segoe UI"/>
          <w:iCs w:val="0"/>
        </w:rPr>
      </w:pPr>
      <w:r w:rsidRPr="00EE73F4">
        <w:rPr>
          <w:rStyle w:val="normaltextrun"/>
          <w:rFonts w:asciiTheme="minorHAnsi" w:hAnsiTheme="minorHAnsi" w:cs="Segoe UI"/>
          <w:iCs w:val="0"/>
        </w:rPr>
        <w:t xml:space="preserve">invest in </w:t>
      </w:r>
      <w:r w:rsidR="00121B29" w:rsidRPr="00EE73F4">
        <w:rPr>
          <w:rStyle w:val="normaltextrun"/>
          <w:rFonts w:asciiTheme="minorHAnsi" w:hAnsiTheme="minorHAnsi" w:cs="Segoe UI"/>
          <w:iCs w:val="0"/>
        </w:rPr>
        <w:t>cybersecurity</w:t>
      </w:r>
      <w:r w:rsidRPr="00EE73F4">
        <w:rPr>
          <w:rStyle w:val="normaltextrun"/>
          <w:rFonts w:asciiTheme="minorHAnsi" w:hAnsiTheme="minorHAnsi" w:cs="Segoe UI"/>
          <w:iCs w:val="0"/>
        </w:rPr>
        <w:t xml:space="preserve"> controls aligned to international or Australian </w:t>
      </w:r>
      <w:r w:rsidR="00121B29" w:rsidRPr="00EE73F4">
        <w:rPr>
          <w:rStyle w:val="normaltextrun"/>
          <w:rFonts w:asciiTheme="minorHAnsi" w:hAnsiTheme="minorHAnsi" w:cs="Segoe UI"/>
          <w:iCs w:val="0"/>
        </w:rPr>
        <w:t>cybersecurity</w:t>
      </w:r>
      <w:r w:rsidRPr="00EE73F4">
        <w:rPr>
          <w:rStyle w:val="normaltextrun"/>
          <w:rFonts w:asciiTheme="minorHAnsi" w:hAnsiTheme="minorHAnsi" w:cs="Segoe UI"/>
          <w:iCs w:val="0"/>
        </w:rPr>
        <w:t xml:space="preserve"> frameworks</w:t>
      </w:r>
      <w:r w:rsidR="002D6754">
        <w:rPr>
          <w:rStyle w:val="normaltextrun"/>
          <w:rFonts w:asciiTheme="minorHAnsi" w:hAnsiTheme="minorHAnsi" w:cs="Segoe UI"/>
          <w:iCs w:val="0"/>
        </w:rPr>
        <w:t>,</w:t>
      </w:r>
      <w:r w:rsidR="006B38AC" w:rsidRPr="00EE73F4">
        <w:rPr>
          <w:rStyle w:val="normaltextrun"/>
          <w:rFonts w:asciiTheme="minorHAnsi" w:hAnsiTheme="minorHAnsi" w:cs="Segoe UI"/>
          <w:iCs w:val="0"/>
        </w:rPr>
        <w:t xml:space="preserve"> </w:t>
      </w:r>
      <w:r w:rsidR="002D6754">
        <w:rPr>
          <w:lang w:eastAsia="en-AU"/>
        </w:rPr>
        <w:t>manage cyber controls assurance and</w:t>
      </w:r>
      <w:r w:rsidR="006B38AC" w:rsidRPr="00EE73F4">
        <w:rPr>
          <w:rStyle w:val="normaltextrun"/>
          <w:rFonts w:asciiTheme="minorHAnsi" w:hAnsiTheme="minorHAnsi" w:cs="Segoe UI"/>
          <w:iCs w:val="0"/>
        </w:rPr>
        <w:t xml:space="preserve"> enhance related business processes</w:t>
      </w:r>
    </w:p>
    <w:p w14:paraId="32F00879" w14:textId="0103F285" w:rsidR="00BC7BEB" w:rsidRPr="00EE73F4" w:rsidRDefault="00764F4A" w:rsidP="00E5526D">
      <w:pPr>
        <w:pStyle w:val="ListParagraph"/>
        <w:numPr>
          <w:ilvl w:val="0"/>
          <w:numId w:val="42"/>
        </w:numPr>
        <w:rPr>
          <w:rStyle w:val="normaltextrun"/>
          <w:rFonts w:asciiTheme="minorHAnsi" w:hAnsiTheme="minorHAnsi" w:cs="Segoe UI"/>
        </w:rPr>
      </w:pPr>
      <w:r w:rsidRPr="00EE73F4">
        <w:rPr>
          <w:rStyle w:val="normaltextrun"/>
          <w:rFonts w:asciiTheme="minorHAnsi" w:hAnsiTheme="minorHAnsi" w:cs="Segoe UI"/>
          <w:iCs w:val="0"/>
        </w:rPr>
        <w:t>undertake cyber resilience and preparedness planning or activities.</w:t>
      </w:r>
    </w:p>
    <w:p w14:paraId="044B33A2" w14:textId="77777777" w:rsidR="00BC7BEB" w:rsidRDefault="00BC7BEB" w:rsidP="00FE5A5A">
      <w:pPr>
        <w:pStyle w:val="Heading2"/>
      </w:pPr>
      <w:bookmarkStart w:id="23" w:name="_Toc207637057"/>
      <w:bookmarkStart w:id="24" w:name="_Toc209702472"/>
      <w:r>
        <w:t>Funding amount and rounds</w:t>
      </w:r>
      <w:bookmarkEnd w:id="23"/>
      <w:bookmarkEnd w:id="24"/>
    </w:p>
    <w:p w14:paraId="540878DC" w14:textId="77777777" w:rsidR="00BC7BEB" w:rsidRDefault="00BC7BEB" w:rsidP="00BC7BEB">
      <w:pPr>
        <w:rPr>
          <w:rFonts w:asciiTheme="minorHAnsi" w:hAnsiTheme="minorHAnsi"/>
        </w:rPr>
      </w:pPr>
      <w:r>
        <w:rPr>
          <w:rFonts w:asciiTheme="minorHAnsi" w:hAnsiTheme="minorHAnsi"/>
        </w:rPr>
        <w:t>Eligible grant applicants can receive funding of</w:t>
      </w:r>
      <w:r w:rsidRPr="005A0878">
        <w:rPr>
          <w:rFonts w:asciiTheme="minorHAnsi" w:hAnsiTheme="minorHAnsi"/>
        </w:rPr>
        <w:t xml:space="preserve"> up to </w:t>
      </w:r>
      <w:r w:rsidRPr="0015604D">
        <w:rPr>
          <w:rFonts w:asciiTheme="minorHAnsi" w:hAnsiTheme="minorHAnsi"/>
        </w:rPr>
        <w:t>$10,000</w:t>
      </w:r>
      <w:r>
        <w:rPr>
          <w:rFonts w:asciiTheme="minorHAnsi" w:hAnsiTheme="minorHAnsi"/>
        </w:rPr>
        <w:t xml:space="preserve"> to </w:t>
      </w:r>
      <w:r w:rsidRPr="0015604D">
        <w:rPr>
          <w:rFonts w:asciiTheme="minorHAnsi" w:hAnsiTheme="minorHAnsi"/>
        </w:rPr>
        <w:t>reimburse 50%</w:t>
      </w:r>
      <w:r w:rsidRPr="005A0878">
        <w:rPr>
          <w:rFonts w:asciiTheme="minorHAnsi" w:hAnsiTheme="minorHAnsi"/>
        </w:rPr>
        <w:t xml:space="preserve"> of the costs of eligible services provided by an approved </w:t>
      </w:r>
      <w:r>
        <w:rPr>
          <w:rFonts w:asciiTheme="minorHAnsi" w:hAnsiTheme="minorHAnsi"/>
        </w:rPr>
        <w:t>service provider</w:t>
      </w:r>
      <w:r w:rsidRPr="005A0878">
        <w:rPr>
          <w:rFonts w:asciiTheme="minorHAnsi" w:hAnsiTheme="minorHAnsi"/>
        </w:rPr>
        <w:t xml:space="preserve">. </w:t>
      </w:r>
    </w:p>
    <w:p w14:paraId="55FBB29B" w14:textId="10ACCE31" w:rsidR="00BC7BEB" w:rsidRDefault="00BC7BEB" w:rsidP="00773F78">
      <w:pPr>
        <w:rPr>
          <w:lang w:eastAsia="en-AU"/>
        </w:rPr>
      </w:pPr>
      <w:r w:rsidRPr="002C1A58">
        <w:rPr>
          <w:rFonts w:asciiTheme="minorHAnsi" w:hAnsiTheme="minorHAnsi"/>
        </w:rPr>
        <w:t>Businesses can access funding across a single or multiple applications within each financial year to a total of $10,000.</w:t>
      </w:r>
      <w:r w:rsidR="00D01605">
        <w:rPr>
          <w:rFonts w:asciiTheme="minorHAnsi" w:hAnsiTheme="minorHAnsi"/>
        </w:rPr>
        <w:t xml:space="preserve">  </w:t>
      </w:r>
      <w:r w:rsidR="00D01605" w:rsidRPr="002C1A58">
        <w:rPr>
          <w:rFonts w:asciiTheme="minorHAnsi" w:hAnsiTheme="minorHAnsi"/>
        </w:rPr>
        <w:t>Businesses can access funding across a single or multiple applications within each financial year to a total of $10,000.</w:t>
      </w:r>
    </w:p>
    <w:p w14:paraId="58F6190B" w14:textId="0759B9E9" w:rsidR="00753A48" w:rsidRPr="00773F78" w:rsidRDefault="00753A48" w:rsidP="00773F78">
      <w:pPr>
        <w:pStyle w:val="ListParagraph"/>
        <w:rPr>
          <w:rFonts w:asciiTheme="minorHAnsi" w:hAnsiTheme="minorHAnsi"/>
        </w:rPr>
      </w:pPr>
      <w:r w:rsidRPr="00773F78">
        <w:rPr>
          <w:rFonts w:asciiTheme="minorHAnsi" w:hAnsiTheme="minorHAnsi"/>
          <w:iCs w:val="0"/>
        </w:rPr>
        <w:t xml:space="preserve">Proposed rounds for the programs will be advertised on the </w:t>
      </w:r>
      <w:hyperlink r:id="rId20" w:history="1">
        <w:r w:rsidR="00AD5D7A" w:rsidRPr="001D1748">
          <w:rPr>
            <w:rStyle w:val="Hyperlink"/>
          </w:rPr>
          <w:t>Cyber NT</w:t>
        </w:r>
        <w:r w:rsidR="006E2F52" w:rsidRPr="001D1748">
          <w:rPr>
            <w:rStyle w:val="Hyperlink"/>
          </w:rPr>
          <w:t xml:space="preserve"> website</w:t>
        </w:r>
      </w:hyperlink>
      <w:r w:rsidR="001D1748">
        <w:rPr>
          <w:rStyle w:val="FootnoteReference"/>
        </w:rPr>
        <w:footnoteReference w:id="2"/>
      </w:r>
      <w:r w:rsidR="00990D5A">
        <w:t>.</w:t>
      </w:r>
      <w:r w:rsidR="009A613B">
        <w:rPr>
          <w:iCs w:val="0"/>
        </w:rPr>
        <w:t xml:space="preserve"> </w:t>
      </w:r>
      <w:r w:rsidRPr="00773F78">
        <w:rPr>
          <w:rFonts w:asciiTheme="minorHAnsi" w:hAnsiTheme="minorHAnsi"/>
          <w:iCs w:val="0"/>
        </w:rPr>
        <w:t xml:space="preserve">The number of rounds is dependent on allocated funding and are subject to change without notice. </w:t>
      </w:r>
    </w:p>
    <w:p w14:paraId="0C903068" w14:textId="0D5CA121" w:rsidR="003E0BA6" w:rsidRDefault="00753A48" w:rsidP="00B661DF">
      <w:pPr>
        <w:rPr>
          <w:rFonts w:asciiTheme="minorHAnsi" w:hAnsiTheme="minorHAnsi"/>
        </w:rPr>
      </w:pPr>
      <w:r w:rsidRPr="00773F78">
        <w:rPr>
          <w:rFonts w:asciiTheme="minorHAnsi" w:hAnsiTheme="minorHAnsi"/>
        </w:rPr>
        <w:t>Once funding allocation is exhausted the program will close until the next funding period.</w:t>
      </w:r>
    </w:p>
    <w:p w14:paraId="6185C338" w14:textId="1A8C98A0" w:rsidR="00C3379D" w:rsidRDefault="00DB24BC" w:rsidP="00B661DF">
      <w:pPr>
        <w:rPr>
          <w:rFonts w:asciiTheme="minorHAnsi" w:hAnsiTheme="minorHAnsi"/>
        </w:rPr>
      </w:pPr>
      <w:r>
        <w:rPr>
          <w:rFonts w:asciiTheme="minorHAnsi" w:hAnsiTheme="minorHAnsi"/>
        </w:rPr>
        <w:br w:type="page"/>
      </w:r>
    </w:p>
    <w:p w14:paraId="0AC16A76" w14:textId="77777777" w:rsidR="00C30D1A" w:rsidRDefault="00C30D1A" w:rsidP="00A22518">
      <w:pPr>
        <w:pStyle w:val="Heading1"/>
      </w:pPr>
      <w:bookmarkStart w:id="25" w:name="_Toc209702473"/>
      <w:r>
        <w:t>Eligible services</w:t>
      </w:r>
      <w:bookmarkEnd w:id="25"/>
      <w:r>
        <w:t xml:space="preserve">  </w:t>
      </w:r>
    </w:p>
    <w:p w14:paraId="391DEB3D" w14:textId="77777777" w:rsidR="00C30D1A" w:rsidRDefault="00C30D1A" w:rsidP="00C30D1A">
      <w:pPr>
        <w:rPr>
          <w:lang w:eastAsia="en-AU"/>
        </w:rPr>
      </w:pPr>
      <w:r>
        <w:rPr>
          <w:lang w:eastAsia="en-AU"/>
        </w:rPr>
        <w:t xml:space="preserve">Eligible service providers will be expected to prepare a CIP proposal as part of quoting under the program. </w:t>
      </w:r>
    </w:p>
    <w:p w14:paraId="4BD649BE" w14:textId="1E33061D" w:rsidR="00C30D1A" w:rsidRDefault="00C30D1A" w:rsidP="00C30D1A">
      <w:pPr>
        <w:rPr>
          <w:rStyle w:val="normaltextrun"/>
          <w:rFonts w:asciiTheme="minorHAnsi" w:hAnsiTheme="minorHAnsi" w:cs="Segoe UI"/>
        </w:rPr>
      </w:pPr>
      <w:r w:rsidRPr="005A1B4E">
        <w:rPr>
          <w:rStyle w:val="normaltextrun"/>
          <w:rFonts w:asciiTheme="minorHAnsi" w:hAnsiTheme="minorHAnsi" w:cs="Segoe UI"/>
        </w:rPr>
        <w:t>Professional services available under the program may include:</w:t>
      </w:r>
    </w:p>
    <w:p w14:paraId="2CE6D1A5" w14:textId="77777777" w:rsidR="00050CF6" w:rsidRPr="00E41822" w:rsidRDefault="00050CF6" w:rsidP="00050CF6">
      <w:pPr>
        <w:pStyle w:val="ListParagraph"/>
        <w:numPr>
          <w:ilvl w:val="0"/>
          <w:numId w:val="43"/>
        </w:numPr>
        <w:rPr>
          <w:rStyle w:val="normaltextrun"/>
          <w:rFonts w:asciiTheme="minorHAnsi" w:eastAsiaTheme="majorEastAsia" w:hAnsiTheme="minorHAnsi" w:cstheme="majorBidi"/>
          <w:iCs w:val="0"/>
          <w:kern w:val="32"/>
          <w:sz w:val="18"/>
          <w:szCs w:val="18"/>
        </w:rPr>
      </w:pPr>
      <w:r w:rsidRPr="00FF3179">
        <w:rPr>
          <w:rStyle w:val="normaltextrun"/>
          <w:rFonts w:asciiTheme="minorHAnsi" w:hAnsiTheme="minorHAnsi" w:cs="Segoe UI"/>
          <w:iCs w:val="0"/>
        </w:rPr>
        <w:t xml:space="preserve">implementation of </w:t>
      </w:r>
      <w:r>
        <w:rPr>
          <w:rStyle w:val="normaltextrun"/>
          <w:rFonts w:asciiTheme="minorHAnsi" w:hAnsiTheme="minorHAnsi" w:cs="Segoe UI"/>
          <w:iCs w:val="0"/>
        </w:rPr>
        <w:t>cybersecurity</w:t>
      </w:r>
      <w:r w:rsidRPr="00FF3179">
        <w:rPr>
          <w:rStyle w:val="normaltextrun"/>
          <w:rFonts w:asciiTheme="minorHAnsi" w:hAnsiTheme="minorHAnsi" w:cs="Segoe UI"/>
          <w:iCs w:val="0"/>
        </w:rPr>
        <w:t xml:space="preserve"> controls </w:t>
      </w:r>
      <w:proofErr w:type="gramStart"/>
      <w:r w:rsidRPr="00FF3179">
        <w:rPr>
          <w:rStyle w:val="normaltextrun"/>
          <w:rFonts w:asciiTheme="minorHAnsi" w:hAnsiTheme="minorHAnsi" w:cs="Segoe UI"/>
          <w:iCs w:val="0"/>
        </w:rPr>
        <w:t>uplift</w:t>
      </w:r>
      <w:proofErr w:type="gramEnd"/>
      <w:r>
        <w:rPr>
          <w:rStyle w:val="normaltextrun"/>
          <w:rFonts w:asciiTheme="minorHAnsi" w:hAnsiTheme="minorHAnsi" w:cs="Segoe UI"/>
          <w:iCs w:val="0"/>
        </w:rPr>
        <w:t xml:space="preserve"> </w:t>
      </w:r>
      <w:r w:rsidRPr="00E41822">
        <w:rPr>
          <w:rStyle w:val="normaltextrun"/>
          <w:rFonts w:asciiTheme="minorHAnsi" w:hAnsiTheme="minorHAnsi" w:cs="Segoe UI"/>
          <w:iCs w:val="0"/>
        </w:rPr>
        <w:t>an</w:t>
      </w:r>
      <w:r>
        <w:rPr>
          <w:rStyle w:val="normaltextrun"/>
          <w:rFonts w:asciiTheme="minorHAnsi" w:hAnsiTheme="minorHAnsi" w:cs="Segoe UI"/>
          <w:iCs w:val="0"/>
        </w:rPr>
        <w:t xml:space="preserve">d associated </w:t>
      </w:r>
      <w:r w:rsidRPr="00E41822">
        <w:rPr>
          <w:rStyle w:val="normaltextrun"/>
          <w:rFonts w:asciiTheme="minorHAnsi" w:hAnsiTheme="minorHAnsi" w:cs="Segoe UI"/>
          <w:iCs w:val="0"/>
        </w:rPr>
        <w:t>business policy and process</w:t>
      </w:r>
      <w:r>
        <w:rPr>
          <w:rStyle w:val="normaltextrun"/>
          <w:rFonts w:asciiTheme="minorHAnsi" w:hAnsiTheme="minorHAnsi" w:cs="Segoe UI"/>
          <w:iCs w:val="0"/>
        </w:rPr>
        <w:t xml:space="preserve"> uplift, </w:t>
      </w:r>
      <w:r w:rsidRPr="00E41822">
        <w:rPr>
          <w:rStyle w:val="normaltextrun"/>
          <w:rFonts w:asciiTheme="minorHAnsi" w:hAnsiTheme="minorHAnsi" w:cs="Segoe UI"/>
          <w:iCs w:val="0"/>
        </w:rPr>
        <w:t>including implementation of software as a service (SaaS)</w:t>
      </w:r>
      <w:r>
        <w:rPr>
          <w:rStyle w:val="normaltextrun"/>
          <w:rFonts w:asciiTheme="minorHAnsi" w:hAnsiTheme="minorHAnsi" w:cs="Segoe UI"/>
          <w:iCs w:val="0"/>
        </w:rPr>
        <w:t xml:space="preserve">, </w:t>
      </w:r>
      <w:r w:rsidRPr="00E41822">
        <w:rPr>
          <w:rStyle w:val="normaltextrun"/>
          <w:rFonts w:asciiTheme="minorHAnsi" w:hAnsiTheme="minorHAnsi" w:cs="Segoe UI"/>
          <w:iCs w:val="0"/>
        </w:rPr>
        <w:t xml:space="preserve">and cyber assurance </w:t>
      </w:r>
    </w:p>
    <w:p w14:paraId="2752282C" w14:textId="10C383E1" w:rsidR="00B75C20" w:rsidRPr="00573EF4" w:rsidRDefault="00B75C20" w:rsidP="00E5526D">
      <w:pPr>
        <w:pStyle w:val="ListParagraph"/>
        <w:numPr>
          <w:ilvl w:val="0"/>
          <w:numId w:val="43"/>
        </w:numPr>
        <w:rPr>
          <w:rStyle w:val="normaltextrun"/>
          <w:rFonts w:asciiTheme="minorHAnsi" w:hAnsiTheme="minorHAnsi" w:cs="Segoe UI"/>
        </w:rPr>
      </w:pPr>
      <w:r w:rsidRPr="00573EF4">
        <w:rPr>
          <w:rStyle w:val="normaltextrun"/>
          <w:rFonts w:asciiTheme="minorHAnsi" w:hAnsiTheme="minorHAnsi" w:cs="Segoe UI"/>
          <w:iCs w:val="0"/>
        </w:rPr>
        <w:t>implementation of transition to managed service provider services or cloud services</w:t>
      </w:r>
    </w:p>
    <w:p w14:paraId="3D9974BE" w14:textId="36A87BEE" w:rsidR="00B75C20" w:rsidRPr="00573EF4" w:rsidRDefault="00B75C20" w:rsidP="00E5526D">
      <w:pPr>
        <w:pStyle w:val="ListParagraph"/>
        <w:numPr>
          <w:ilvl w:val="0"/>
          <w:numId w:val="43"/>
        </w:numPr>
        <w:rPr>
          <w:rStyle w:val="normaltextrun"/>
          <w:rFonts w:asciiTheme="minorHAnsi" w:hAnsiTheme="minorHAnsi" w:cs="Segoe UI"/>
        </w:rPr>
      </w:pPr>
      <w:r w:rsidRPr="00573EF4">
        <w:rPr>
          <w:rStyle w:val="normaltextrun"/>
          <w:rFonts w:asciiTheme="minorHAnsi" w:hAnsiTheme="minorHAnsi" w:cs="Segoe UI"/>
          <w:iCs w:val="0"/>
        </w:rPr>
        <w:t>development/review of business continuity plans to incorporate cybersecurity incidents</w:t>
      </w:r>
    </w:p>
    <w:p w14:paraId="0D7BF6E0" w14:textId="77777777" w:rsidR="00B75C20" w:rsidRPr="00573EF4" w:rsidRDefault="00B75C20" w:rsidP="00E5526D">
      <w:pPr>
        <w:pStyle w:val="ListParagraph"/>
        <w:numPr>
          <w:ilvl w:val="0"/>
          <w:numId w:val="43"/>
        </w:numPr>
        <w:rPr>
          <w:rStyle w:val="normaltextrun"/>
        </w:rPr>
      </w:pPr>
      <w:r w:rsidRPr="00573EF4">
        <w:rPr>
          <w:rStyle w:val="normaltextrun"/>
          <w:rFonts w:asciiTheme="minorHAnsi" w:hAnsiTheme="minorHAnsi" w:cs="Segoe UI"/>
          <w:iCs w:val="0"/>
        </w:rPr>
        <w:t>development of a cybersecurity incident plan</w:t>
      </w:r>
    </w:p>
    <w:p w14:paraId="55256D55" w14:textId="77777777" w:rsidR="00B75C20" w:rsidRPr="00573EF4" w:rsidRDefault="00B75C20" w:rsidP="00E5526D">
      <w:pPr>
        <w:pStyle w:val="ListParagraph"/>
        <w:numPr>
          <w:ilvl w:val="0"/>
          <w:numId w:val="43"/>
        </w:numPr>
      </w:pPr>
      <w:r w:rsidRPr="00573EF4">
        <w:rPr>
          <w:rStyle w:val="normaltextrun"/>
          <w:rFonts w:asciiTheme="minorHAnsi" w:hAnsiTheme="minorHAnsi" w:cs="Segoe UI"/>
          <w:iCs w:val="0"/>
        </w:rPr>
        <w:t>cybersecurity incident exercise preparedness activities</w:t>
      </w:r>
      <w:r w:rsidRPr="00573EF4">
        <w:t>. </w:t>
      </w:r>
    </w:p>
    <w:p w14:paraId="4D572C1D" w14:textId="4B3C68AD" w:rsidR="00EA2C6C" w:rsidRPr="00573EF4" w:rsidRDefault="00C30D1A" w:rsidP="00C30D1A">
      <w:pPr>
        <w:rPr>
          <w:lang w:eastAsia="en-AU"/>
        </w:rPr>
      </w:pPr>
      <w:r w:rsidRPr="00573EF4">
        <w:rPr>
          <w:lang w:eastAsia="en-AU"/>
        </w:rPr>
        <w:t xml:space="preserve">The grant applicant must understand their current cybersecurity posture </w:t>
      </w:r>
      <w:r w:rsidR="00312109" w:rsidRPr="00573EF4">
        <w:rPr>
          <w:lang w:eastAsia="en-AU"/>
        </w:rPr>
        <w:t xml:space="preserve">and </w:t>
      </w:r>
      <w:r w:rsidRPr="00573EF4">
        <w:rPr>
          <w:lang w:eastAsia="en-AU"/>
        </w:rPr>
        <w:t xml:space="preserve">level of preparedness. </w:t>
      </w:r>
      <w:r w:rsidR="00EA2C6C" w:rsidRPr="00573EF4">
        <w:rPr>
          <w:lang w:eastAsia="en-AU"/>
        </w:rPr>
        <w:t>to inform the CIP. Service providers will use this information to prepare the plan/s.  Undertaking a cybersecurity threat or risk assessment is an e</w:t>
      </w:r>
      <w:r w:rsidR="00606168" w:rsidRPr="00573EF4">
        <w:rPr>
          <w:lang w:eastAsia="en-AU"/>
        </w:rPr>
        <w:t>xcluded</w:t>
      </w:r>
      <w:r w:rsidR="00EA2C6C" w:rsidRPr="00573EF4">
        <w:rPr>
          <w:lang w:eastAsia="en-AU"/>
        </w:rPr>
        <w:t xml:space="preserve"> service</w:t>
      </w:r>
      <w:r w:rsidR="00465EDC" w:rsidRPr="00573EF4">
        <w:rPr>
          <w:lang w:eastAsia="en-AU"/>
        </w:rPr>
        <w:t>.</w:t>
      </w:r>
    </w:p>
    <w:p w14:paraId="5E7C352B" w14:textId="4CBEA088" w:rsidR="00C30D1A" w:rsidRPr="00573EF4" w:rsidRDefault="00C30D1A" w:rsidP="00C30D1A">
      <w:r w:rsidRPr="00573EF4">
        <w:rPr>
          <w:lang w:eastAsia="en-AU"/>
        </w:rPr>
        <w:t>Service providers should direct grant applicants to free services facilitated by the Australian Government including</w:t>
      </w:r>
      <w:r w:rsidR="00B56513" w:rsidRPr="00573EF4">
        <w:rPr>
          <w:lang w:eastAsia="en-AU"/>
        </w:rPr>
        <w:t xml:space="preserve"> the</w:t>
      </w:r>
      <w:r w:rsidRPr="00573EF4">
        <w:t xml:space="preserve"> </w:t>
      </w:r>
      <w:hyperlink r:id="rId21" w:history="1">
        <w:r w:rsidRPr="00573EF4">
          <w:rPr>
            <w:rStyle w:val="Hyperlink"/>
          </w:rPr>
          <w:t>Small Business Cyber Resilience Service</w:t>
        </w:r>
      </w:hyperlink>
      <w:r w:rsidRPr="00573EF4">
        <w:rPr>
          <w:rStyle w:val="FootnoteReference"/>
        </w:rPr>
        <w:footnoteReference w:id="3"/>
      </w:r>
      <w:r w:rsidRPr="00573EF4">
        <w:t xml:space="preserve"> and </w:t>
      </w:r>
      <w:hyperlink r:id="rId22" w:history="1">
        <w:r w:rsidRPr="00573EF4">
          <w:rPr>
            <w:rStyle w:val="Hyperlink"/>
          </w:rPr>
          <w:t>Cyber Wardens</w:t>
        </w:r>
      </w:hyperlink>
      <w:r w:rsidRPr="00573EF4">
        <w:rPr>
          <w:rStyle w:val="FootnoteReference"/>
        </w:rPr>
        <w:footnoteReference w:id="4"/>
      </w:r>
      <w:r w:rsidRPr="00573EF4">
        <w:t xml:space="preserve"> and guidance published at cyber.gov.au by the </w:t>
      </w:r>
      <w:hyperlink r:id="rId23" w:history="1">
        <w:r w:rsidRPr="00573EF4">
          <w:rPr>
            <w:rStyle w:val="Hyperlink"/>
          </w:rPr>
          <w:t>Australian Signals Directorate</w:t>
        </w:r>
      </w:hyperlink>
      <w:r w:rsidRPr="00573EF4">
        <w:rPr>
          <w:rStyle w:val="FootnoteReference"/>
        </w:rPr>
        <w:footnoteReference w:id="5"/>
      </w:r>
      <w:r w:rsidRPr="00573EF4">
        <w:t xml:space="preserve">.  </w:t>
      </w:r>
    </w:p>
    <w:p w14:paraId="5E108F62" w14:textId="6C37B1B1" w:rsidR="00C30D1A" w:rsidRPr="00573EF4" w:rsidRDefault="00C30D1A" w:rsidP="00C30D1A">
      <w:pPr>
        <w:rPr>
          <w:lang w:eastAsia="en-AU"/>
        </w:rPr>
      </w:pPr>
      <w:r w:rsidRPr="00573EF4">
        <w:t xml:space="preserve">The CIP proposal </w:t>
      </w:r>
      <w:r w:rsidR="00A73CC4" w:rsidRPr="00573EF4">
        <w:t xml:space="preserve">should </w:t>
      </w:r>
      <w:r w:rsidRPr="00573EF4">
        <w:t xml:space="preserve">not duplicate services available for free to businesses. </w:t>
      </w:r>
    </w:p>
    <w:p w14:paraId="3C5982F6" w14:textId="77777777" w:rsidR="00C30D1A" w:rsidRPr="00573EF4" w:rsidRDefault="00C30D1A" w:rsidP="1993F12C">
      <w:pPr>
        <w:rPr>
          <w:rFonts w:asciiTheme="minorHAnsi" w:hAnsiTheme="minorHAnsi"/>
        </w:rPr>
      </w:pPr>
      <w:r w:rsidRPr="00573EF4">
        <w:rPr>
          <w:rFonts w:asciiTheme="minorHAnsi" w:hAnsiTheme="minorHAnsi"/>
        </w:rPr>
        <w:t xml:space="preserve">The </w:t>
      </w:r>
      <w:r w:rsidRPr="00573EF4">
        <w:t>CIP proposal</w:t>
      </w:r>
      <w:r w:rsidRPr="00573EF4">
        <w:rPr>
          <w:rFonts w:asciiTheme="minorHAnsi" w:hAnsiTheme="minorHAnsi"/>
        </w:rPr>
        <w:t xml:space="preserve"> must align with at least one of the following support categories the grant applicant is applying for.</w:t>
      </w:r>
    </w:p>
    <w:p w14:paraId="42D04B66" w14:textId="29395E85" w:rsidR="00FD3C1C" w:rsidRDefault="00FD3C1C" w:rsidP="00FD3C1C">
      <w:pPr>
        <w:rPr>
          <w:rFonts w:asciiTheme="minorHAnsi" w:hAnsiTheme="minorHAnsi"/>
        </w:rPr>
      </w:pPr>
      <w:r w:rsidRPr="00573EF4">
        <w:rPr>
          <w:rFonts w:asciiTheme="minorHAnsi" w:hAnsiTheme="minorHAnsi"/>
        </w:rPr>
        <w:t xml:space="preserve">Only one grant will be available for an assurance activity. However, </w:t>
      </w:r>
      <w:r w:rsidR="003E5B44">
        <w:rPr>
          <w:rFonts w:asciiTheme="minorHAnsi" w:hAnsiTheme="minorHAnsi"/>
        </w:rPr>
        <w:t xml:space="preserve">business applicants </w:t>
      </w:r>
      <w:r w:rsidRPr="00573EF4">
        <w:rPr>
          <w:rFonts w:asciiTheme="minorHAnsi" w:hAnsiTheme="minorHAnsi"/>
        </w:rPr>
        <w:t xml:space="preserve">can apply for </w:t>
      </w:r>
      <w:r w:rsidR="004B1755">
        <w:rPr>
          <w:rFonts w:asciiTheme="minorHAnsi" w:hAnsiTheme="minorHAnsi"/>
        </w:rPr>
        <w:t>multiple</w:t>
      </w:r>
      <w:r w:rsidRPr="00573EF4">
        <w:rPr>
          <w:rFonts w:asciiTheme="minorHAnsi" w:hAnsiTheme="minorHAnsi"/>
        </w:rPr>
        <w:t xml:space="preserve"> grant</w:t>
      </w:r>
      <w:r w:rsidR="004B1755">
        <w:rPr>
          <w:rFonts w:asciiTheme="minorHAnsi" w:hAnsiTheme="minorHAnsi"/>
        </w:rPr>
        <w:t>s</w:t>
      </w:r>
      <w:r w:rsidRPr="00573EF4">
        <w:rPr>
          <w:rFonts w:asciiTheme="minorHAnsi" w:hAnsiTheme="minorHAnsi"/>
        </w:rPr>
        <w:t xml:space="preserve"> for cybersecurity controls uplift or another eligible service.</w:t>
      </w:r>
    </w:p>
    <w:p w14:paraId="5101E178" w14:textId="77777777" w:rsidR="00C30D1A" w:rsidRDefault="00C30D1A" w:rsidP="00FE5A5A">
      <w:pPr>
        <w:pStyle w:val="Heading2"/>
      </w:pPr>
      <w:bookmarkStart w:id="26" w:name="_Toc209702474"/>
      <w:r>
        <w:t xml:space="preserve">Support </w:t>
      </w:r>
      <w:r w:rsidRPr="00FE5A5A">
        <w:t>categories</w:t>
      </w:r>
      <w:bookmarkEnd w:id="26"/>
    </w:p>
    <w:p w14:paraId="5033AB15" w14:textId="11AEEF1F" w:rsidR="00C30D1A" w:rsidRDefault="00C30D1A" w:rsidP="00FE5A5A">
      <w:pPr>
        <w:pStyle w:val="Heading3"/>
      </w:pPr>
      <w:bookmarkStart w:id="27" w:name="_Toc209702475"/>
      <w:r w:rsidRPr="00FE5A5A">
        <w:t>Cybersecurity</w:t>
      </w:r>
      <w:r>
        <w:t xml:space="preserve"> controls uplift</w:t>
      </w:r>
      <w:bookmarkEnd w:id="27"/>
    </w:p>
    <w:p w14:paraId="69373372" w14:textId="77777777" w:rsidR="00C30D1A" w:rsidRDefault="00C30D1A" w:rsidP="00C30D1A">
      <w:pPr>
        <w:rPr>
          <w:lang w:eastAsia="en-AU"/>
        </w:rPr>
      </w:pPr>
      <w:r>
        <w:t xml:space="preserve">Prepare a CIP proposal that </w:t>
      </w:r>
      <w:r>
        <w:rPr>
          <w:lang w:eastAsia="en-AU"/>
        </w:rPr>
        <w:t>addresses the following components:</w:t>
      </w:r>
    </w:p>
    <w:p w14:paraId="05BD8F0F" w14:textId="58140ADA" w:rsidR="00C30D1A" w:rsidRDefault="00C30D1A" w:rsidP="00E5526D">
      <w:pPr>
        <w:pStyle w:val="ListParagraph"/>
        <w:numPr>
          <w:ilvl w:val="0"/>
          <w:numId w:val="40"/>
        </w:numPr>
        <w:rPr>
          <w:lang w:eastAsia="en-AU"/>
        </w:rPr>
      </w:pPr>
      <w:r>
        <w:rPr>
          <w:lang w:eastAsia="en-AU"/>
        </w:rPr>
        <w:t>scope of the operating environment (ICT, Internet of Things and Operational Technology) subject to the uplift proposal</w:t>
      </w:r>
      <w:r w:rsidR="008253BC">
        <w:rPr>
          <w:lang w:eastAsia="en-AU"/>
        </w:rPr>
        <w:t>.</w:t>
      </w:r>
    </w:p>
    <w:p w14:paraId="5425E27A" w14:textId="64ACE683" w:rsidR="00C30D1A" w:rsidRDefault="00C30D1A" w:rsidP="00E5526D">
      <w:pPr>
        <w:pStyle w:val="ListParagraph"/>
        <w:numPr>
          <w:ilvl w:val="0"/>
          <w:numId w:val="40"/>
        </w:numPr>
        <w:rPr>
          <w:lang w:eastAsia="en-AU"/>
        </w:rPr>
      </w:pPr>
      <w:r w:rsidRPr="3BA27ECF">
        <w:rPr>
          <w:lang w:eastAsia="en-AU"/>
        </w:rPr>
        <w:t xml:space="preserve">international or Australian </w:t>
      </w:r>
      <w:r>
        <w:rPr>
          <w:lang w:eastAsia="en-AU"/>
        </w:rPr>
        <w:t>cybersecurity</w:t>
      </w:r>
      <w:r w:rsidRPr="3BA27ECF">
        <w:rPr>
          <w:lang w:eastAsia="en-AU"/>
        </w:rPr>
        <w:t xml:space="preserve"> standard, framework or guidance </w:t>
      </w:r>
      <w:r>
        <w:rPr>
          <w:lang w:eastAsia="en-AU"/>
        </w:rPr>
        <w:t>being implemented</w:t>
      </w:r>
      <w:r w:rsidR="008253BC">
        <w:rPr>
          <w:lang w:eastAsia="en-AU"/>
        </w:rPr>
        <w:t>.</w:t>
      </w:r>
      <w:r>
        <w:rPr>
          <w:lang w:eastAsia="en-AU"/>
        </w:rPr>
        <w:t xml:space="preserve"> </w:t>
      </w:r>
    </w:p>
    <w:p w14:paraId="4C6E4CB8" w14:textId="6B22580A" w:rsidR="00C30D1A" w:rsidRDefault="00C30D1A" w:rsidP="00B75C20">
      <w:pPr>
        <w:pStyle w:val="ListParagraph"/>
        <w:ind w:left="1648"/>
        <w:rPr>
          <w:lang w:eastAsia="en-AU"/>
        </w:rPr>
      </w:pPr>
      <w:r>
        <w:rPr>
          <w:lang w:eastAsia="en-AU"/>
        </w:rPr>
        <w:t xml:space="preserve">Note: Australian Government cybersecurity standards, such as Essential Eight, may be required for contracting to governments and government suppliers. </w:t>
      </w:r>
    </w:p>
    <w:p w14:paraId="3E8205FC" w14:textId="16D5A67B" w:rsidR="00C30D1A" w:rsidRPr="00166065" w:rsidRDefault="7C4B4F99" w:rsidP="00E5526D">
      <w:pPr>
        <w:pStyle w:val="ListParagraph"/>
        <w:numPr>
          <w:ilvl w:val="0"/>
          <w:numId w:val="40"/>
        </w:numPr>
        <w:rPr>
          <w:lang w:eastAsia="en-AU"/>
        </w:rPr>
      </w:pPr>
      <w:r w:rsidRPr="1993F12C">
        <w:rPr>
          <w:lang w:eastAsia="en-AU"/>
        </w:rPr>
        <w:t xml:space="preserve">technical </w:t>
      </w:r>
      <w:r w:rsidR="00C30D1A" w:rsidRPr="1993F12C">
        <w:rPr>
          <w:lang w:eastAsia="en-AU"/>
        </w:rPr>
        <w:t>control</w:t>
      </w:r>
      <w:r w:rsidR="5A8D395D" w:rsidRPr="1993F12C">
        <w:rPr>
          <w:lang w:eastAsia="en-AU"/>
        </w:rPr>
        <w:t xml:space="preserve">, business policy, </w:t>
      </w:r>
      <w:r w:rsidR="5A8D395D" w:rsidRPr="009C184C">
        <w:rPr>
          <w:lang w:eastAsia="en-AU"/>
        </w:rPr>
        <w:t>assurance activity</w:t>
      </w:r>
      <w:r w:rsidR="00C30D1A" w:rsidRPr="1993F12C">
        <w:rPr>
          <w:lang w:eastAsia="en-AU"/>
        </w:rPr>
        <w:t xml:space="preserve"> or services to be implemented </w:t>
      </w:r>
      <w:r w:rsidR="000C7614">
        <w:rPr>
          <w:lang w:eastAsia="en-AU"/>
        </w:rPr>
        <w:t>and the related</w:t>
      </w:r>
      <w:r w:rsidR="005B026B" w:rsidRPr="1993F12C">
        <w:rPr>
          <w:lang w:eastAsia="en-AU"/>
        </w:rPr>
        <w:t xml:space="preserve"> </w:t>
      </w:r>
      <w:r w:rsidR="00C30D1A" w:rsidRPr="1993F12C">
        <w:rPr>
          <w:lang w:eastAsia="en-AU"/>
        </w:rPr>
        <w:t>cyber</w:t>
      </w:r>
      <w:r w:rsidR="0099786A" w:rsidRPr="1993F12C">
        <w:rPr>
          <w:lang w:eastAsia="en-AU"/>
        </w:rPr>
        <w:t>threats</w:t>
      </w:r>
      <w:r w:rsidR="00C30D1A" w:rsidRPr="1993F12C">
        <w:rPr>
          <w:lang w:eastAsia="en-AU"/>
        </w:rPr>
        <w:t xml:space="preserve"> being addressed</w:t>
      </w:r>
      <w:r w:rsidR="008253BC">
        <w:rPr>
          <w:lang w:eastAsia="en-AU"/>
        </w:rPr>
        <w:t>.</w:t>
      </w:r>
    </w:p>
    <w:p w14:paraId="4B30D419" w14:textId="216464BD" w:rsidR="00B75C20" w:rsidRDefault="00C30D1A" w:rsidP="00C20646">
      <w:pPr>
        <w:pStyle w:val="ListParagraph"/>
        <w:numPr>
          <w:ilvl w:val="0"/>
          <w:numId w:val="40"/>
        </w:numPr>
        <w:rPr>
          <w:lang w:eastAsia="en-AU"/>
        </w:rPr>
      </w:pPr>
      <w:r w:rsidRPr="002F620D">
        <w:rPr>
          <w:lang w:eastAsia="en-AU"/>
        </w:rPr>
        <w:t xml:space="preserve">any </w:t>
      </w:r>
      <w:r>
        <w:rPr>
          <w:lang w:eastAsia="en-AU"/>
        </w:rPr>
        <w:t>SaaS</w:t>
      </w:r>
      <w:r w:rsidRPr="002F620D">
        <w:rPr>
          <w:lang w:eastAsia="en-AU"/>
        </w:rPr>
        <w:t xml:space="preserve"> being implemented </w:t>
      </w:r>
      <w:r w:rsidR="00C20646">
        <w:rPr>
          <w:lang w:eastAsia="en-AU"/>
        </w:rPr>
        <w:t xml:space="preserve">and </w:t>
      </w:r>
      <w:r w:rsidR="00B879E7">
        <w:rPr>
          <w:lang w:eastAsia="en-AU"/>
        </w:rPr>
        <w:t xml:space="preserve">the scope of licensing agreements, and </w:t>
      </w:r>
      <w:r w:rsidR="00C20646">
        <w:rPr>
          <w:lang w:eastAsia="en-AU"/>
        </w:rPr>
        <w:t xml:space="preserve">implementation services </w:t>
      </w:r>
      <w:r w:rsidRPr="002F620D">
        <w:rPr>
          <w:lang w:eastAsia="en-AU"/>
        </w:rPr>
        <w:t>(</w:t>
      </w:r>
      <w:r w:rsidR="00EC0703">
        <w:rPr>
          <w:lang w:eastAsia="en-AU"/>
        </w:rPr>
        <w:t xml:space="preserve">the grant </w:t>
      </w:r>
      <w:r w:rsidRPr="002F620D">
        <w:rPr>
          <w:lang w:eastAsia="en-AU"/>
        </w:rPr>
        <w:t>may contribute to service costs to implement</w:t>
      </w:r>
      <w:r w:rsidR="005D37E8">
        <w:rPr>
          <w:lang w:eastAsia="en-AU"/>
        </w:rPr>
        <w:t xml:space="preserve"> and subscription cost</w:t>
      </w:r>
      <w:r w:rsidR="00E950E6">
        <w:rPr>
          <w:lang w:eastAsia="en-AU"/>
        </w:rPr>
        <w:t>s</w:t>
      </w:r>
      <w:r w:rsidRPr="002F620D">
        <w:rPr>
          <w:lang w:eastAsia="en-AU"/>
        </w:rPr>
        <w:t>)</w:t>
      </w:r>
      <w:r w:rsidR="008253BC">
        <w:rPr>
          <w:lang w:eastAsia="en-AU"/>
        </w:rPr>
        <w:t>.</w:t>
      </w:r>
    </w:p>
    <w:p w14:paraId="4E00AD36" w14:textId="4FCBD7A6" w:rsidR="00C30D1A" w:rsidRPr="00615A29" w:rsidRDefault="00C30D1A" w:rsidP="00E5526D">
      <w:pPr>
        <w:pStyle w:val="ListParagraph"/>
        <w:numPr>
          <w:ilvl w:val="0"/>
          <w:numId w:val="40"/>
        </w:numPr>
        <w:rPr>
          <w:lang w:eastAsia="en-AU"/>
        </w:rPr>
      </w:pPr>
      <w:r w:rsidRPr="00615A29">
        <w:rPr>
          <w:lang w:eastAsia="en-AU"/>
        </w:rPr>
        <w:t xml:space="preserve">any services being transitioned to </w:t>
      </w:r>
      <w:r w:rsidRPr="00615A29">
        <w:rPr>
          <w:rFonts w:eastAsia="Calibri"/>
          <w:iCs w:val="0"/>
        </w:rPr>
        <w:t>managed service provider services or cloud services</w:t>
      </w:r>
      <w:r w:rsidR="008253BC" w:rsidRPr="00615A29">
        <w:rPr>
          <w:rFonts w:eastAsia="Calibri"/>
          <w:iCs w:val="0"/>
        </w:rPr>
        <w:t>.</w:t>
      </w:r>
    </w:p>
    <w:p w14:paraId="0B01D7B9" w14:textId="72CE7405" w:rsidR="00C30D1A" w:rsidRPr="00615A29" w:rsidRDefault="00C30D1A" w:rsidP="1993F12C">
      <w:pPr>
        <w:pStyle w:val="ListParagraph"/>
        <w:numPr>
          <w:ilvl w:val="0"/>
          <w:numId w:val="40"/>
        </w:numPr>
        <w:rPr>
          <w:lang w:eastAsia="en-AU"/>
        </w:rPr>
      </w:pPr>
      <w:r w:rsidRPr="00615A29">
        <w:rPr>
          <w:lang w:eastAsia="en-AU"/>
        </w:rPr>
        <w:t xml:space="preserve">confirm a cybersecurity </w:t>
      </w:r>
      <w:r w:rsidR="00E950E6" w:rsidRPr="00615A29">
        <w:rPr>
          <w:lang w:eastAsia="en-AU"/>
        </w:rPr>
        <w:t xml:space="preserve">threat or </w:t>
      </w:r>
      <w:r w:rsidRPr="00615A29">
        <w:rPr>
          <w:lang w:eastAsia="en-AU"/>
        </w:rPr>
        <w:t xml:space="preserve">risk assessment has been undertaken to inform </w:t>
      </w:r>
      <w:r w:rsidR="3C0E0E8B" w:rsidRPr="00615A29">
        <w:rPr>
          <w:lang w:eastAsia="en-AU"/>
        </w:rPr>
        <w:t>a proposal for cybersecurity controls uplift</w:t>
      </w:r>
      <w:r w:rsidRPr="00615A29">
        <w:rPr>
          <w:lang w:eastAsia="en-AU"/>
        </w:rPr>
        <w:t xml:space="preserve">. </w:t>
      </w:r>
    </w:p>
    <w:p w14:paraId="283480E0" w14:textId="4E5A8ABC" w:rsidR="00777F35" w:rsidRDefault="00777F35" w:rsidP="00C30D1A">
      <w:pPr>
        <w:rPr>
          <w:lang w:eastAsia="en-AU"/>
        </w:rPr>
      </w:pPr>
      <w:r w:rsidRPr="00777F35">
        <w:rPr>
          <w:lang w:eastAsia="en-AU"/>
        </w:rPr>
        <w:t xml:space="preserve">A cybersecurity threat or risk assessment is </w:t>
      </w:r>
      <w:r w:rsidR="00F63805">
        <w:rPr>
          <w:lang w:eastAsia="en-AU"/>
        </w:rPr>
        <w:t>an excluded</w:t>
      </w:r>
      <w:r w:rsidRPr="00777F35">
        <w:rPr>
          <w:lang w:eastAsia="en-AU"/>
        </w:rPr>
        <w:t xml:space="preserve"> service for the purpose of the Cyber Invest </w:t>
      </w:r>
      <w:r w:rsidR="00D638A3">
        <w:rPr>
          <w:lang w:eastAsia="en-AU"/>
        </w:rPr>
        <w:t xml:space="preserve">Business </w:t>
      </w:r>
      <w:r w:rsidR="004D0331">
        <w:rPr>
          <w:lang w:eastAsia="en-AU"/>
        </w:rPr>
        <w:t>G</w:t>
      </w:r>
      <w:r w:rsidRPr="00777F35">
        <w:rPr>
          <w:lang w:eastAsia="en-AU"/>
        </w:rPr>
        <w:t>rant as it should be undertaken prior to the grant application.  </w:t>
      </w:r>
    </w:p>
    <w:p w14:paraId="60BD8549" w14:textId="3D04FC5B" w:rsidR="00C30D1A" w:rsidRDefault="00C30D1A" w:rsidP="00C30D1A">
      <w:pPr>
        <w:rPr>
          <w:lang w:eastAsia="en-AU"/>
        </w:rPr>
      </w:pPr>
      <w:r w:rsidRPr="3BA27ECF">
        <w:rPr>
          <w:lang w:eastAsia="en-AU"/>
        </w:rPr>
        <w:t>Recommended</w:t>
      </w:r>
      <w:r>
        <w:rPr>
          <w:lang w:eastAsia="en-AU"/>
        </w:rPr>
        <w:t xml:space="preserve"> frameworks and/or guidance</w:t>
      </w:r>
      <w:r w:rsidR="004D0331">
        <w:rPr>
          <w:lang w:eastAsia="en-AU"/>
        </w:rPr>
        <w:t>.</w:t>
      </w:r>
    </w:p>
    <w:p w14:paraId="61AF1A62" w14:textId="77777777" w:rsidR="00C30D1A" w:rsidRDefault="00C30D1A" w:rsidP="00E5526D">
      <w:pPr>
        <w:pStyle w:val="ListParagraph"/>
        <w:numPr>
          <w:ilvl w:val="0"/>
          <w:numId w:val="16"/>
        </w:numPr>
        <w:rPr>
          <w:lang w:eastAsia="en-AU"/>
        </w:rPr>
      </w:pPr>
      <w:hyperlink r:id="rId24" w:history="1">
        <w:r w:rsidRPr="00035E48">
          <w:rPr>
            <w:rStyle w:val="Hyperlink"/>
            <w:lang w:eastAsia="en-AU"/>
          </w:rPr>
          <w:t xml:space="preserve">Australian Signals Directorate (ASD) </w:t>
        </w:r>
        <w:r>
          <w:rPr>
            <w:rStyle w:val="Hyperlink"/>
            <w:lang w:eastAsia="en-AU"/>
          </w:rPr>
          <w:t>i</w:t>
        </w:r>
        <w:r w:rsidRPr="00035E48">
          <w:rPr>
            <w:rStyle w:val="Hyperlink"/>
            <w:lang w:eastAsia="en-AU"/>
          </w:rPr>
          <w:t xml:space="preserve">nformation </w:t>
        </w:r>
        <w:r>
          <w:rPr>
            <w:rStyle w:val="Hyperlink"/>
            <w:lang w:eastAsia="en-AU"/>
          </w:rPr>
          <w:t>s</w:t>
        </w:r>
        <w:r w:rsidRPr="00035E48">
          <w:rPr>
            <w:rStyle w:val="Hyperlink"/>
            <w:lang w:eastAsia="en-AU"/>
          </w:rPr>
          <w:t xml:space="preserve">ecurity </w:t>
        </w:r>
        <w:r>
          <w:rPr>
            <w:rStyle w:val="Hyperlink"/>
            <w:lang w:eastAsia="en-AU"/>
          </w:rPr>
          <w:t>m</w:t>
        </w:r>
        <w:r w:rsidRPr="00035E48">
          <w:rPr>
            <w:rStyle w:val="Hyperlink"/>
            <w:lang w:eastAsia="en-AU"/>
          </w:rPr>
          <w:t>anual (ISM)</w:t>
        </w:r>
        <w:r w:rsidRPr="00035E48">
          <w:rPr>
            <w:rStyle w:val="Hyperlink"/>
            <w:vertAlign w:val="superscript"/>
            <w:lang w:eastAsia="en-AU"/>
          </w:rPr>
          <w:footnoteReference w:id="6"/>
        </w:r>
      </w:hyperlink>
      <w:r>
        <w:t xml:space="preserve"> </w:t>
      </w:r>
    </w:p>
    <w:p w14:paraId="15940BC7" w14:textId="77777777" w:rsidR="00C30D1A" w:rsidRDefault="00C30D1A" w:rsidP="00E5526D">
      <w:pPr>
        <w:pStyle w:val="ListParagraph"/>
        <w:numPr>
          <w:ilvl w:val="0"/>
          <w:numId w:val="16"/>
        </w:numPr>
        <w:rPr>
          <w:lang w:eastAsia="en-AU"/>
        </w:rPr>
      </w:pPr>
      <w:hyperlink r:id="rId25" w:history="1">
        <w:r w:rsidRPr="00035E48">
          <w:rPr>
            <w:rStyle w:val="Hyperlink"/>
            <w:lang w:eastAsia="en-AU"/>
          </w:rPr>
          <w:t xml:space="preserve">ASD’s </w:t>
        </w:r>
        <w:r>
          <w:rPr>
            <w:rStyle w:val="Hyperlink"/>
            <w:lang w:eastAsia="en-AU"/>
          </w:rPr>
          <w:t>E</w:t>
        </w:r>
        <w:r w:rsidRPr="00035E48">
          <w:rPr>
            <w:rStyle w:val="Hyperlink"/>
            <w:lang w:eastAsia="en-AU"/>
          </w:rPr>
          <w:t xml:space="preserve">ssential </w:t>
        </w:r>
        <w:r>
          <w:rPr>
            <w:rStyle w:val="Hyperlink"/>
            <w:lang w:eastAsia="en-AU"/>
          </w:rPr>
          <w:t>E</w:t>
        </w:r>
        <w:r w:rsidRPr="00035E48">
          <w:rPr>
            <w:rStyle w:val="Hyperlink"/>
            <w:lang w:eastAsia="en-AU"/>
          </w:rPr>
          <w:t>ight</w:t>
        </w:r>
        <w:r w:rsidRPr="00035E48">
          <w:rPr>
            <w:rStyle w:val="Hyperlink"/>
            <w:vertAlign w:val="superscript"/>
            <w:lang w:eastAsia="en-AU"/>
          </w:rPr>
          <w:footnoteReference w:id="7"/>
        </w:r>
      </w:hyperlink>
    </w:p>
    <w:p w14:paraId="6B949387" w14:textId="77777777" w:rsidR="00C30D1A" w:rsidRDefault="00C30D1A" w:rsidP="00E5526D">
      <w:pPr>
        <w:pStyle w:val="ListParagraph"/>
        <w:numPr>
          <w:ilvl w:val="0"/>
          <w:numId w:val="16"/>
        </w:numPr>
        <w:rPr>
          <w:lang w:eastAsia="en-AU"/>
        </w:rPr>
      </w:pPr>
      <w:hyperlink r:id="rId26" w:history="1">
        <w:r w:rsidRPr="00913D57">
          <w:rPr>
            <w:rStyle w:val="Hyperlink"/>
            <w:lang w:eastAsia="en-AU"/>
          </w:rPr>
          <w:t xml:space="preserve">Strategies to </w:t>
        </w:r>
        <w:r>
          <w:rPr>
            <w:rStyle w:val="Hyperlink"/>
            <w:lang w:eastAsia="en-AU"/>
          </w:rPr>
          <w:t>m</w:t>
        </w:r>
        <w:r w:rsidRPr="00913D57">
          <w:rPr>
            <w:rStyle w:val="Hyperlink"/>
            <w:lang w:eastAsia="en-AU"/>
          </w:rPr>
          <w:t xml:space="preserve">itigate </w:t>
        </w:r>
        <w:r>
          <w:rPr>
            <w:rStyle w:val="Hyperlink"/>
            <w:lang w:eastAsia="en-AU"/>
          </w:rPr>
          <w:t>cyber security</w:t>
        </w:r>
        <w:r w:rsidRPr="00913D57">
          <w:rPr>
            <w:rStyle w:val="Hyperlink"/>
            <w:lang w:eastAsia="en-AU"/>
          </w:rPr>
          <w:t xml:space="preserve"> </w:t>
        </w:r>
        <w:r>
          <w:rPr>
            <w:rStyle w:val="Hyperlink"/>
            <w:lang w:eastAsia="en-AU"/>
          </w:rPr>
          <w:t>i</w:t>
        </w:r>
        <w:r w:rsidRPr="00913D57">
          <w:rPr>
            <w:rStyle w:val="Hyperlink"/>
            <w:lang w:eastAsia="en-AU"/>
          </w:rPr>
          <w:t>ncidents</w:t>
        </w:r>
      </w:hyperlink>
      <w:r>
        <w:rPr>
          <w:rStyle w:val="FootnoteReference"/>
          <w:lang w:eastAsia="en-AU"/>
        </w:rPr>
        <w:footnoteReference w:id="8"/>
      </w:r>
      <w:r>
        <w:rPr>
          <w:lang w:eastAsia="en-AU"/>
        </w:rPr>
        <w:t xml:space="preserve"> </w:t>
      </w:r>
    </w:p>
    <w:p w14:paraId="3DEC91C3" w14:textId="77777777" w:rsidR="00C30D1A" w:rsidRDefault="00C30D1A" w:rsidP="00E5526D">
      <w:pPr>
        <w:pStyle w:val="ListParagraph"/>
        <w:numPr>
          <w:ilvl w:val="0"/>
          <w:numId w:val="16"/>
        </w:numPr>
        <w:rPr>
          <w:lang w:eastAsia="en-AU"/>
        </w:rPr>
      </w:pPr>
      <w:hyperlink r:id="rId27" w:history="1">
        <w:r w:rsidRPr="0022021C">
          <w:rPr>
            <w:rStyle w:val="Hyperlink"/>
            <w:lang w:eastAsia="en-AU"/>
          </w:rPr>
          <w:t xml:space="preserve">ASD’s </w:t>
        </w:r>
        <w:r>
          <w:rPr>
            <w:rStyle w:val="Hyperlink"/>
            <w:lang w:eastAsia="en-AU"/>
          </w:rPr>
          <w:t>b</w:t>
        </w:r>
        <w:r w:rsidRPr="0022021C">
          <w:rPr>
            <w:rStyle w:val="Hyperlink"/>
            <w:lang w:eastAsia="en-AU"/>
          </w:rPr>
          <w:t xml:space="preserve">lueprint for </w:t>
        </w:r>
        <w:r>
          <w:rPr>
            <w:rStyle w:val="Hyperlink"/>
            <w:lang w:eastAsia="en-AU"/>
          </w:rPr>
          <w:t>s</w:t>
        </w:r>
        <w:r w:rsidRPr="0022021C">
          <w:rPr>
            <w:rStyle w:val="Hyperlink"/>
            <w:lang w:eastAsia="en-AU"/>
          </w:rPr>
          <w:t xml:space="preserve">ecure </w:t>
        </w:r>
        <w:r>
          <w:rPr>
            <w:rStyle w:val="Hyperlink"/>
            <w:lang w:eastAsia="en-AU"/>
          </w:rPr>
          <w:t>c</w:t>
        </w:r>
        <w:r w:rsidRPr="0022021C">
          <w:rPr>
            <w:rStyle w:val="Hyperlink"/>
            <w:lang w:eastAsia="en-AU"/>
          </w:rPr>
          <w:t>loud</w:t>
        </w:r>
      </w:hyperlink>
      <w:r>
        <w:rPr>
          <w:rStyle w:val="FootnoteReference"/>
          <w:lang w:eastAsia="en-AU"/>
        </w:rPr>
        <w:footnoteReference w:id="9"/>
      </w:r>
    </w:p>
    <w:p w14:paraId="37A0B916" w14:textId="3F776F25" w:rsidR="00C30D1A" w:rsidRDefault="00C30D1A" w:rsidP="00E5526D">
      <w:pPr>
        <w:pStyle w:val="ListParagraph"/>
        <w:numPr>
          <w:ilvl w:val="0"/>
          <w:numId w:val="16"/>
        </w:numPr>
        <w:rPr>
          <w:lang w:eastAsia="en-AU"/>
        </w:rPr>
      </w:pPr>
      <w:hyperlink r:id="rId28" w:history="1">
        <w:r w:rsidRPr="00DD5817">
          <w:rPr>
            <w:rStyle w:val="Hyperlink"/>
            <w:lang w:eastAsia="en-AU"/>
          </w:rPr>
          <w:t>CIS Controls</w:t>
        </w:r>
      </w:hyperlink>
      <w:r w:rsidR="00DD5817">
        <w:rPr>
          <w:rStyle w:val="FootnoteReference"/>
          <w:lang w:eastAsia="en-AU"/>
        </w:rPr>
        <w:footnoteReference w:id="10"/>
      </w:r>
    </w:p>
    <w:p w14:paraId="2BE95344" w14:textId="593C7666" w:rsidR="00C30D1A" w:rsidRDefault="00C30D1A" w:rsidP="00E5526D">
      <w:pPr>
        <w:pStyle w:val="ListParagraph"/>
        <w:numPr>
          <w:ilvl w:val="0"/>
          <w:numId w:val="16"/>
        </w:numPr>
        <w:rPr>
          <w:lang w:eastAsia="en-AU"/>
        </w:rPr>
      </w:pPr>
      <w:hyperlink r:id="rId29" w:history="1">
        <w:r w:rsidRPr="00C74058">
          <w:rPr>
            <w:rStyle w:val="Hyperlink"/>
            <w:lang w:eastAsia="en-AU"/>
          </w:rPr>
          <w:t>COBIT</w:t>
        </w:r>
      </w:hyperlink>
      <w:r w:rsidR="00C74058">
        <w:rPr>
          <w:rStyle w:val="FootnoteReference"/>
          <w:lang w:eastAsia="en-AU"/>
        </w:rPr>
        <w:footnoteReference w:id="11"/>
      </w:r>
      <w:r>
        <w:rPr>
          <w:lang w:eastAsia="en-AU"/>
        </w:rPr>
        <w:t xml:space="preserve"> </w:t>
      </w:r>
    </w:p>
    <w:p w14:paraId="312C1C1D" w14:textId="77777777" w:rsidR="00C30D1A" w:rsidRDefault="00C30D1A" w:rsidP="00E5526D">
      <w:pPr>
        <w:pStyle w:val="ListParagraph"/>
        <w:numPr>
          <w:ilvl w:val="0"/>
          <w:numId w:val="16"/>
        </w:numPr>
        <w:rPr>
          <w:lang w:eastAsia="en-AU"/>
        </w:rPr>
      </w:pPr>
      <w:hyperlink r:id="rId30" w:history="1">
        <w:r w:rsidRPr="00035E48">
          <w:rPr>
            <w:rStyle w:val="Hyperlink"/>
            <w:lang w:eastAsia="en-AU"/>
          </w:rPr>
          <w:t xml:space="preserve">NIST </w:t>
        </w:r>
        <w:r>
          <w:rPr>
            <w:rStyle w:val="Hyperlink"/>
            <w:lang w:eastAsia="en-AU"/>
          </w:rPr>
          <w:t>Cyber Security</w:t>
        </w:r>
        <w:r w:rsidRPr="00035E48">
          <w:rPr>
            <w:rStyle w:val="Hyperlink"/>
            <w:lang w:eastAsia="en-AU"/>
          </w:rPr>
          <w:t xml:space="preserve"> </w:t>
        </w:r>
        <w:r>
          <w:rPr>
            <w:rStyle w:val="Hyperlink"/>
            <w:lang w:eastAsia="en-AU"/>
          </w:rPr>
          <w:t>F</w:t>
        </w:r>
        <w:r w:rsidRPr="00035E48">
          <w:rPr>
            <w:rStyle w:val="Hyperlink"/>
            <w:lang w:eastAsia="en-AU"/>
          </w:rPr>
          <w:t>ramework</w:t>
        </w:r>
      </w:hyperlink>
      <w:r>
        <w:rPr>
          <w:rStyle w:val="FootnoteReference"/>
          <w:lang w:eastAsia="en-AU"/>
        </w:rPr>
        <w:footnoteReference w:id="12"/>
      </w:r>
    </w:p>
    <w:p w14:paraId="043F5829" w14:textId="6A5D42AB" w:rsidR="00C30D1A" w:rsidRDefault="00C30D1A" w:rsidP="00E5526D">
      <w:pPr>
        <w:pStyle w:val="ListParagraph"/>
        <w:numPr>
          <w:ilvl w:val="0"/>
          <w:numId w:val="16"/>
        </w:numPr>
        <w:rPr>
          <w:lang w:eastAsia="en-AU"/>
        </w:rPr>
      </w:pPr>
      <w:hyperlink r:id="rId31" w:history="1">
        <w:r w:rsidRPr="00787337">
          <w:rPr>
            <w:rStyle w:val="Hyperlink"/>
            <w:lang w:eastAsia="en-AU"/>
          </w:rPr>
          <w:t>ISO27001</w:t>
        </w:r>
      </w:hyperlink>
      <w:r w:rsidR="00787337">
        <w:rPr>
          <w:rStyle w:val="FootnoteReference"/>
          <w:lang w:eastAsia="en-AU"/>
        </w:rPr>
        <w:footnoteReference w:id="13"/>
      </w:r>
      <w:r>
        <w:rPr>
          <w:lang w:eastAsia="en-AU"/>
        </w:rPr>
        <w:t xml:space="preserve"> and </w:t>
      </w:r>
      <w:hyperlink r:id="rId32" w:history="1">
        <w:r w:rsidRPr="00F8795A">
          <w:rPr>
            <w:rStyle w:val="Hyperlink"/>
            <w:lang w:eastAsia="en-AU"/>
          </w:rPr>
          <w:t>ISO27002.</w:t>
        </w:r>
      </w:hyperlink>
      <w:r w:rsidR="00180661">
        <w:rPr>
          <w:rStyle w:val="FootnoteReference"/>
          <w:lang w:eastAsia="en-AU"/>
        </w:rPr>
        <w:footnoteReference w:id="14"/>
      </w:r>
    </w:p>
    <w:p w14:paraId="0D25C549" w14:textId="77777777" w:rsidR="00C30D1A" w:rsidRDefault="00C30D1A" w:rsidP="00E5526D">
      <w:pPr>
        <w:pStyle w:val="ListParagraph"/>
        <w:numPr>
          <w:ilvl w:val="0"/>
          <w:numId w:val="17"/>
        </w:numPr>
        <w:rPr>
          <w:lang w:eastAsia="en-AU"/>
        </w:rPr>
      </w:pPr>
      <w:hyperlink r:id="rId33" w:history="1">
        <w:r>
          <w:rPr>
            <w:rStyle w:val="Hyperlink"/>
            <w:lang w:eastAsia="en-AU"/>
          </w:rPr>
          <w:t>Re</w:t>
        </w:r>
        <w:r w:rsidRPr="004D1E28">
          <w:rPr>
            <w:rStyle w:val="Hyperlink"/>
            <w:lang w:eastAsia="en-AU"/>
          </w:rPr>
          <w:t>sources for small businesses</w:t>
        </w:r>
      </w:hyperlink>
      <w:r>
        <w:rPr>
          <w:rStyle w:val="FootnoteReference"/>
          <w:lang w:eastAsia="en-AU"/>
        </w:rPr>
        <w:footnoteReference w:id="15"/>
      </w:r>
      <w:r>
        <w:rPr>
          <w:lang w:eastAsia="en-AU"/>
        </w:rPr>
        <w:t xml:space="preserve"> </w:t>
      </w:r>
    </w:p>
    <w:p w14:paraId="7D0E3152" w14:textId="77777777" w:rsidR="00C30D1A" w:rsidRDefault="00C30D1A" w:rsidP="00E5526D">
      <w:pPr>
        <w:pStyle w:val="ListParagraph"/>
        <w:numPr>
          <w:ilvl w:val="0"/>
          <w:numId w:val="17"/>
        </w:numPr>
        <w:rPr>
          <w:lang w:eastAsia="en-AU"/>
        </w:rPr>
      </w:pPr>
      <w:hyperlink r:id="rId34" w:history="1">
        <w:r w:rsidRPr="00035E48">
          <w:rPr>
            <w:rStyle w:val="Hyperlink"/>
            <w:lang w:eastAsia="en-AU"/>
          </w:rPr>
          <w:t xml:space="preserve">Small </w:t>
        </w:r>
        <w:r>
          <w:rPr>
            <w:rStyle w:val="Hyperlink"/>
            <w:lang w:eastAsia="en-AU"/>
          </w:rPr>
          <w:t>b</w:t>
        </w:r>
        <w:r w:rsidRPr="00035E48">
          <w:rPr>
            <w:rStyle w:val="Hyperlink"/>
            <w:lang w:eastAsia="en-AU"/>
          </w:rPr>
          <w:t xml:space="preserve">usiness </w:t>
        </w:r>
        <w:r>
          <w:rPr>
            <w:rStyle w:val="Hyperlink"/>
            <w:lang w:eastAsia="en-AU"/>
          </w:rPr>
          <w:t>cyber security g</w:t>
        </w:r>
        <w:r w:rsidRPr="00035E48">
          <w:rPr>
            <w:rStyle w:val="Hyperlink"/>
            <w:lang w:eastAsia="en-AU"/>
          </w:rPr>
          <w:t>uide</w:t>
        </w:r>
      </w:hyperlink>
      <w:r>
        <w:rPr>
          <w:rStyle w:val="FootnoteReference"/>
          <w:lang w:eastAsia="en-AU"/>
        </w:rPr>
        <w:footnoteReference w:id="16"/>
      </w:r>
    </w:p>
    <w:p w14:paraId="248712A6" w14:textId="23B5B9DC" w:rsidR="00C30D1A" w:rsidRDefault="00C30D1A" w:rsidP="00E5526D">
      <w:pPr>
        <w:pStyle w:val="ListParagraph"/>
        <w:numPr>
          <w:ilvl w:val="0"/>
          <w:numId w:val="17"/>
        </w:numPr>
        <w:rPr>
          <w:lang w:eastAsia="en-AU"/>
        </w:rPr>
      </w:pPr>
      <w:hyperlink r:id="rId35" w:history="1">
        <w:r w:rsidRPr="008674B9">
          <w:rPr>
            <w:rStyle w:val="Hyperlink"/>
            <w:lang w:eastAsia="en-AU"/>
          </w:rPr>
          <w:t xml:space="preserve">Small </w:t>
        </w:r>
        <w:r>
          <w:rPr>
            <w:rStyle w:val="Hyperlink"/>
            <w:lang w:eastAsia="en-AU"/>
          </w:rPr>
          <w:t>b</w:t>
        </w:r>
        <w:r w:rsidRPr="008674B9">
          <w:rPr>
            <w:rStyle w:val="Hyperlink"/>
            <w:lang w:eastAsia="en-AU"/>
          </w:rPr>
          <w:t xml:space="preserve">usiness </w:t>
        </w:r>
        <w:r>
          <w:rPr>
            <w:rStyle w:val="Hyperlink"/>
            <w:lang w:eastAsia="en-AU"/>
          </w:rPr>
          <w:t>c</w:t>
        </w:r>
        <w:r w:rsidRPr="008674B9">
          <w:rPr>
            <w:rStyle w:val="Hyperlink"/>
            <w:lang w:eastAsia="en-AU"/>
          </w:rPr>
          <w:t xml:space="preserve">loud </w:t>
        </w:r>
        <w:r>
          <w:rPr>
            <w:rStyle w:val="Hyperlink"/>
            <w:lang w:eastAsia="en-AU"/>
          </w:rPr>
          <w:t>s</w:t>
        </w:r>
        <w:r w:rsidRPr="008674B9">
          <w:rPr>
            <w:rStyle w:val="Hyperlink"/>
            <w:lang w:eastAsia="en-AU"/>
          </w:rPr>
          <w:t xml:space="preserve">ecurity </w:t>
        </w:r>
        <w:r>
          <w:rPr>
            <w:rStyle w:val="Hyperlink"/>
            <w:lang w:eastAsia="en-AU"/>
          </w:rPr>
          <w:t>g</w:t>
        </w:r>
        <w:r w:rsidRPr="008674B9">
          <w:rPr>
            <w:rStyle w:val="Hyperlink"/>
            <w:lang w:eastAsia="en-AU"/>
          </w:rPr>
          <w:t>uid</w:t>
        </w:r>
        <w:r>
          <w:rPr>
            <w:rStyle w:val="Hyperlink"/>
            <w:lang w:eastAsia="en-AU"/>
          </w:rPr>
          <w:t>e</w:t>
        </w:r>
      </w:hyperlink>
      <w:r w:rsidR="00C96306">
        <w:rPr>
          <w:rStyle w:val="FootnoteReference"/>
          <w:lang w:eastAsia="en-AU"/>
        </w:rPr>
        <w:footnoteReference w:id="17"/>
      </w:r>
    </w:p>
    <w:p w14:paraId="6CE32785" w14:textId="77777777" w:rsidR="00C30D1A" w:rsidRDefault="00C30D1A" w:rsidP="00E5526D">
      <w:pPr>
        <w:pStyle w:val="ListParagraph"/>
        <w:numPr>
          <w:ilvl w:val="0"/>
          <w:numId w:val="17"/>
        </w:numPr>
        <w:rPr>
          <w:lang w:eastAsia="en-AU"/>
        </w:rPr>
      </w:pPr>
      <w:hyperlink r:id="rId36" w:history="1">
        <w:r w:rsidRPr="00BD2902">
          <w:rPr>
            <w:rStyle w:val="Hyperlink"/>
            <w:lang w:eastAsia="en-AU"/>
          </w:rPr>
          <w:t>Ransomware Prevention Guide</w:t>
        </w:r>
      </w:hyperlink>
      <w:r>
        <w:rPr>
          <w:rStyle w:val="FootnoteReference"/>
          <w:lang w:eastAsia="en-AU"/>
        </w:rPr>
        <w:footnoteReference w:id="18"/>
      </w:r>
    </w:p>
    <w:p w14:paraId="61700284" w14:textId="77777777" w:rsidR="00C30D1A" w:rsidRDefault="00C30D1A" w:rsidP="00E5526D">
      <w:pPr>
        <w:pStyle w:val="ListParagraph"/>
        <w:numPr>
          <w:ilvl w:val="0"/>
          <w:numId w:val="17"/>
        </w:numPr>
        <w:rPr>
          <w:lang w:eastAsia="en-AU"/>
        </w:rPr>
      </w:pPr>
      <w:hyperlink r:id="rId37" w:history="1">
        <w:r w:rsidRPr="00312B39">
          <w:rPr>
            <w:rStyle w:val="Hyperlink"/>
            <w:lang w:eastAsia="en-AU"/>
          </w:rPr>
          <w:t>Preparing for and responding to denial-of-service attacks</w:t>
        </w:r>
      </w:hyperlink>
      <w:r>
        <w:rPr>
          <w:rStyle w:val="FootnoteReference"/>
          <w:lang w:eastAsia="en-AU"/>
        </w:rPr>
        <w:footnoteReference w:id="19"/>
      </w:r>
    </w:p>
    <w:p w14:paraId="211D5CB2" w14:textId="77777777" w:rsidR="00C30D1A" w:rsidRDefault="00C30D1A" w:rsidP="00E5526D">
      <w:pPr>
        <w:pStyle w:val="ListParagraph"/>
        <w:numPr>
          <w:ilvl w:val="0"/>
          <w:numId w:val="17"/>
        </w:numPr>
        <w:rPr>
          <w:lang w:eastAsia="en-AU"/>
        </w:rPr>
      </w:pPr>
      <w:hyperlink r:id="rId38" w:history="1">
        <w:r w:rsidRPr="00975E06">
          <w:rPr>
            <w:rStyle w:val="Hyperlink"/>
            <w:lang w:eastAsia="en-AU"/>
          </w:rPr>
          <w:t>Internet of Things devices</w:t>
        </w:r>
      </w:hyperlink>
      <w:r>
        <w:rPr>
          <w:rStyle w:val="FootnoteReference"/>
          <w:lang w:eastAsia="en-AU"/>
        </w:rPr>
        <w:footnoteReference w:id="20"/>
      </w:r>
    </w:p>
    <w:p w14:paraId="7E79CADD" w14:textId="77777777" w:rsidR="00C30D1A" w:rsidRDefault="00C30D1A" w:rsidP="00E5526D">
      <w:pPr>
        <w:pStyle w:val="ListParagraph"/>
        <w:numPr>
          <w:ilvl w:val="0"/>
          <w:numId w:val="17"/>
        </w:numPr>
        <w:rPr>
          <w:lang w:eastAsia="en-AU"/>
        </w:rPr>
      </w:pPr>
      <w:hyperlink r:id="rId39" w:history="1">
        <w:r w:rsidRPr="00D45A90">
          <w:rPr>
            <w:rStyle w:val="Hyperlink"/>
            <w:lang w:eastAsia="en-AU"/>
          </w:rPr>
          <w:t xml:space="preserve">Principles of Operational </w:t>
        </w:r>
        <w:r>
          <w:rPr>
            <w:rStyle w:val="Hyperlink"/>
            <w:lang w:eastAsia="en-AU"/>
          </w:rPr>
          <w:t>T</w:t>
        </w:r>
        <w:r w:rsidRPr="00D45A90">
          <w:rPr>
            <w:rStyle w:val="Hyperlink"/>
            <w:lang w:eastAsia="en-AU"/>
          </w:rPr>
          <w:t xml:space="preserve">echnology </w:t>
        </w:r>
        <w:r>
          <w:rPr>
            <w:rStyle w:val="Hyperlink"/>
            <w:lang w:eastAsia="en-AU"/>
          </w:rPr>
          <w:t>Cyber security</w:t>
        </w:r>
      </w:hyperlink>
      <w:r>
        <w:rPr>
          <w:rStyle w:val="FootnoteReference"/>
          <w:lang w:eastAsia="en-AU"/>
        </w:rPr>
        <w:footnoteReference w:id="21"/>
      </w:r>
    </w:p>
    <w:p w14:paraId="216874F3" w14:textId="77777777" w:rsidR="00C30D1A" w:rsidRDefault="00C30D1A" w:rsidP="00E5526D">
      <w:pPr>
        <w:pStyle w:val="ListParagraph"/>
        <w:numPr>
          <w:ilvl w:val="0"/>
          <w:numId w:val="17"/>
        </w:numPr>
        <w:rPr>
          <w:lang w:eastAsia="en-AU"/>
        </w:rPr>
      </w:pPr>
      <w:hyperlink r:id="rId40" w:history="1">
        <w:r w:rsidRPr="0074600E">
          <w:rPr>
            <w:rStyle w:val="Hyperlink"/>
            <w:lang w:eastAsia="en-AU"/>
          </w:rPr>
          <w:t>Protecting industrial control systems</w:t>
        </w:r>
      </w:hyperlink>
      <w:r>
        <w:rPr>
          <w:rStyle w:val="FootnoteReference"/>
          <w:lang w:eastAsia="en-AU"/>
        </w:rPr>
        <w:footnoteReference w:id="22"/>
      </w:r>
    </w:p>
    <w:p w14:paraId="3F5B6113" w14:textId="77777777" w:rsidR="00C30D1A" w:rsidRDefault="00C30D1A" w:rsidP="00E5526D">
      <w:pPr>
        <w:pStyle w:val="ListParagraph"/>
        <w:numPr>
          <w:ilvl w:val="0"/>
          <w:numId w:val="17"/>
        </w:numPr>
        <w:rPr>
          <w:lang w:eastAsia="en-AU"/>
        </w:rPr>
      </w:pPr>
      <w:hyperlink r:id="rId41" w:history="1">
        <w:r w:rsidRPr="00206970">
          <w:rPr>
            <w:rStyle w:val="Hyperlink"/>
            <w:lang w:eastAsia="en-AU"/>
          </w:rPr>
          <w:t>Industrial control systems: Remote access protocol</w:t>
        </w:r>
      </w:hyperlink>
      <w:r>
        <w:rPr>
          <w:rStyle w:val="FootnoteReference"/>
          <w:lang w:eastAsia="en-AU"/>
        </w:rPr>
        <w:footnoteReference w:id="23"/>
      </w:r>
    </w:p>
    <w:p w14:paraId="2FA7E4BA" w14:textId="77777777" w:rsidR="00C30D1A" w:rsidRDefault="00C30D1A" w:rsidP="00E5526D">
      <w:pPr>
        <w:pStyle w:val="ListParagraph"/>
        <w:numPr>
          <w:ilvl w:val="0"/>
          <w:numId w:val="17"/>
        </w:numPr>
        <w:rPr>
          <w:lang w:eastAsia="en-AU"/>
        </w:rPr>
      </w:pPr>
      <w:hyperlink r:id="rId42" w:history="1">
        <w:r w:rsidRPr="00F30E3F">
          <w:rPr>
            <w:rStyle w:val="Hyperlink"/>
            <w:lang w:eastAsia="en-AU"/>
          </w:rPr>
          <w:t>Secure by Demand priority considerations for Operational Technology Owners and Operators</w:t>
        </w:r>
      </w:hyperlink>
      <w:r>
        <w:rPr>
          <w:rStyle w:val="FootnoteReference"/>
          <w:lang w:eastAsia="en-AU"/>
        </w:rPr>
        <w:footnoteReference w:id="24"/>
      </w:r>
    </w:p>
    <w:p w14:paraId="56FE90B5" w14:textId="77777777" w:rsidR="00C30D1A" w:rsidRDefault="00C30D1A" w:rsidP="00E5526D">
      <w:pPr>
        <w:pStyle w:val="ListParagraph"/>
        <w:numPr>
          <w:ilvl w:val="0"/>
          <w:numId w:val="17"/>
        </w:numPr>
        <w:rPr>
          <w:lang w:eastAsia="en-AU"/>
        </w:rPr>
      </w:pPr>
      <w:hyperlink r:id="rId43" w:history="1">
        <w:r w:rsidRPr="0087479B">
          <w:rPr>
            <w:rStyle w:val="Hyperlink"/>
            <w:lang w:eastAsia="en-AU"/>
          </w:rPr>
          <w:t>Secure your Wi-Fi and router</w:t>
        </w:r>
      </w:hyperlink>
      <w:r>
        <w:rPr>
          <w:rStyle w:val="FootnoteReference"/>
          <w:lang w:eastAsia="en-AU"/>
        </w:rPr>
        <w:footnoteReference w:id="25"/>
      </w:r>
    </w:p>
    <w:p w14:paraId="7F02411F" w14:textId="77777777" w:rsidR="00C30D1A" w:rsidRDefault="00C30D1A" w:rsidP="00E5526D">
      <w:pPr>
        <w:pStyle w:val="ListParagraph"/>
        <w:numPr>
          <w:ilvl w:val="0"/>
          <w:numId w:val="17"/>
        </w:numPr>
        <w:rPr>
          <w:lang w:eastAsia="en-AU"/>
        </w:rPr>
      </w:pPr>
      <w:hyperlink r:id="rId44" w:history="1">
        <w:r w:rsidRPr="00AE48DC">
          <w:rPr>
            <w:rStyle w:val="Hyperlink"/>
            <w:lang w:eastAsia="en-AU"/>
          </w:rPr>
          <w:t>Domain Name System security for domain owners</w:t>
        </w:r>
      </w:hyperlink>
      <w:r>
        <w:rPr>
          <w:rStyle w:val="FootnoteReference"/>
          <w:lang w:eastAsia="en-AU"/>
        </w:rPr>
        <w:footnoteReference w:id="26"/>
      </w:r>
    </w:p>
    <w:p w14:paraId="14894C82" w14:textId="77777777" w:rsidR="00C30D1A" w:rsidRPr="00092A71" w:rsidRDefault="00C30D1A" w:rsidP="00D72906">
      <w:pPr>
        <w:pStyle w:val="Heading3"/>
      </w:pPr>
      <w:bookmarkStart w:id="28" w:name="_Toc209702476"/>
      <w:r w:rsidRPr="00092A71">
        <w:t>Cyber resilience planning</w:t>
      </w:r>
      <w:bookmarkEnd w:id="28"/>
      <w:r w:rsidRPr="00092A71">
        <w:t xml:space="preserve"> </w:t>
      </w:r>
    </w:p>
    <w:p w14:paraId="7248CFA5" w14:textId="4C83F354" w:rsidR="00C30D1A" w:rsidRPr="00BF1E69" w:rsidRDefault="00C30D1A" w:rsidP="00C30D1A">
      <w:pPr>
        <w:rPr>
          <w:rFonts w:asciiTheme="minorHAnsi" w:hAnsiTheme="minorHAnsi"/>
        </w:rPr>
      </w:pPr>
      <w:r w:rsidRPr="00BF1E69">
        <w:rPr>
          <w:rFonts w:asciiTheme="minorHAnsi" w:hAnsiTheme="minorHAnsi"/>
        </w:rPr>
        <w:t xml:space="preserve">Develop a </w:t>
      </w:r>
      <w:r>
        <w:rPr>
          <w:rFonts w:asciiTheme="minorHAnsi" w:hAnsiTheme="minorHAnsi"/>
        </w:rPr>
        <w:t>CIP</w:t>
      </w:r>
      <w:r w:rsidRPr="00BF1E69">
        <w:rPr>
          <w:rFonts w:asciiTheme="minorHAnsi" w:hAnsiTheme="minorHAnsi"/>
        </w:rPr>
        <w:t xml:space="preserve"> </w:t>
      </w:r>
      <w:r>
        <w:rPr>
          <w:rFonts w:asciiTheme="minorHAnsi" w:hAnsiTheme="minorHAnsi"/>
        </w:rPr>
        <w:t xml:space="preserve">proposal to support cyber resilience and/or business continuity </w:t>
      </w:r>
      <w:r w:rsidRPr="00BF1E69">
        <w:rPr>
          <w:rFonts w:asciiTheme="minorHAnsi" w:hAnsiTheme="minorHAnsi"/>
        </w:rPr>
        <w:t>for the management of a cybersecurity incident</w:t>
      </w:r>
      <w:r>
        <w:rPr>
          <w:rFonts w:asciiTheme="minorHAnsi" w:hAnsiTheme="minorHAnsi"/>
        </w:rPr>
        <w:t>.</w:t>
      </w:r>
    </w:p>
    <w:p w14:paraId="6E52E486" w14:textId="00AC27AC" w:rsidR="00C30D1A" w:rsidRDefault="00C30D1A" w:rsidP="00C30D1A">
      <w:r>
        <w:rPr>
          <w:rFonts w:asciiTheme="minorHAnsi" w:hAnsiTheme="minorHAnsi"/>
        </w:rPr>
        <w:t>Activities may include</w:t>
      </w:r>
      <w:r w:rsidR="00A26E87">
        <w:rPr>
          <w:rFonts w:asciiTheme="minorHAnsi" w:hAnsiTheme="minorHAnsi"/>
        </w:rPr>
        <w:t xml:space="preserve"> development of</w:t>
      </w:r>
      <w:r w:rsidR="007E2B54">
        <w:rPr>
          <w:rFonts w:asciiTheme="minorHAnsi" w:hAnsiTheme="minorHAnsi"/>
        </w:rPr>
        <w:t xml:space="preserve"> a</w:t>
      </w:r>
      <w:r>
        <w:t>:</w:t>
      </w:r>
    </w:p>
    <w:p w14:paraId="7D15E4FB" w14:textId="522C9072" w:rsidR="00C30D1A" w:rsidRDefault="00C30D1A" w:rsidP="005E5B51">
      <w:pPr>
        <w:pStyle w:val="ListParagraph"/>
        <w:numPr>
          <w:ilvl w:val="0"/>
          <w:numId w:val="44"/>
        </w:numPr>
      </w:pPr>
      <w:r>
        <w:t>tailored cyber</w:t>
      </w:r>
      <w:r w:rsidR="00A05082">
        <w:t>security</w:t>
      </w:r>
      <w:r>
        <w:t xml:space="preserve"> incident response plan relevant to the grant applicant’s operations</w:t>
      </w:r>
    </w:p>
    <w:p w14:paraId="4BFE7E93" w14:textId="234FCF2E" w:rsidR="00C30D1A" w:rsidRPr="005E5B51" w:rsidRDefault="00C30D1A" w:rsidP="005E5B51">
      <w:pPr>
        <w:pStyle w:val="ListParagraph"/>
        <w:numPr>
          <w:ilvl w:val="0"/>
          <w:numId w:val="44"/>
        </w:numPr>
      </w:pPr>
      <w:r>
        <w:t>new, or review</w:t>
      </w:r>
      <w:r w:rsidR="007E2B54">
        <w:t xml:space="preserve"> of</w:t>
      </w:r>
      <w:r>
        <w:t xml:space="preserve"> an existing, business continuity plan to incorporate cybersecurity incidents </w:t>
      </w:r>
      <w:r w:rsidRPr="00831032">
        <w:t>and manag</w:t>
      </w:r>
      <w:r w:rsidR="00613A78">
        <w:t>ing</w:t>
      </w:r>
      <w:r w:rsidR="007E2B54">
        <w:t xml:space="preserve"> </w:t>
      </w:r>
      <w:r w:rsidRPr="00831032">
        <w:t>the consequences arising from a cyber</w:t>
      </w:r>
      <w:r w:rsidR="00A05082">
        <w:t>security</w:t>
      </w:r>
      <w:r w:rsidRPr="00831032">
        <w:t xml:space="preserve"> incident</w:t>
      </w:r>
    </w:p>
    <w:p w14:paraId="7D4A9DF2" w14:textId="2C131813" w:rsidR="00C30D1A" w:rsidRPr="005E5B51" w:rsidRDefault="00C30D1A" w:rsidP="005E5B51">
      <w:pPr>
        <w:pStyle w:val="ListParagraph"/>
        <w:numPr>
          <w:ilvl w:val="0"/>
          <w:numId w:val="44"/>
        </w:numPr>
      </w:pPr>
      <w:r>
        <w:t xml:space="preserve">a tailored cybersecurity incident exercise </w:t>
      </w:r>
      <w:r w:rsidR="005C01B8">
        <w:t>and evaluation report,</w:t>
      </w:r>
    </w:p>
    <w:p w14:paraId="66115842" w14:textId="6E40316B" w:rsidR="00C30D1A" w:rsidRDefault="00C30D1A" w:rsidP="004D0331">
      <w:pPr>
        <w:rPr>
          <w:rFonts w:asciiTheme="minorHAnsi" w:hAnsiTheme="minorHAnsi"/>
        </w:rPr>
      </w:pPr>
      <w:r>
        <w:rPr>
          <w:rFonts w:asciiTheme="minorHAnsi" w:hAnsiTheme="minorHAnsi"/>
        </w:rPr>
        <w:t xml:space="preserve">The </w:t>
      </w:r>
      <w:r w:rsidR="008D3040">
        <w:t>CIP</w:t>
      </w:r>
      <w:r>
        <w:t xml:space="preserve"> proposal</w:t>
      </w:r>
      <w:r>
        <w:rPr>
          <w:rFonts w:asciiTheme="minorHAnsi" w:hAnsiTheme="minorHAnsi"/>
        </w:rPr>
        <w:t xml:space="preserve"> must identify</w:t>
      </w:r>
      <w:r w:rsidR="004D0331">
        <w:rPr>
          <w:rFonts w:asciiTheme="minorHAnsi" w:hAnsiTheme="minorHAnsi"/>
        </w:rPr>
        <w:t xml:space="preserve"> if</w:t>
      </w:r>
      <w:r>
        <w:rPr>
          <w:rFonts w:asciiTheme="minorHAnsi" w:hAnsiTheme="minorHAnsi"/>
        </w:rPr>
        <w:t>:</w:t>
      </w:r>
    </w:p>
    <w:p w14:paraId="4273D669" w14:textId="4437C0D1" w:rsidR="00C30D1A" w:rsidRDefault="00C30D1A" w:rsidP="00E5526D">
      <w:pPr>
        <w:pStyle w:val="ListParagraph"/>
        <w:numPr>
          <w:ilvl w:val="0"/>
          <w:numId w:val="44"/>
        </w:numPr>
      </w:pPr>
      <w:r w:rsidRPr="001232B6">
        <w:t xml:space="preserve">ASD </w:t>
      </w:r>
      <w:r>
        <w:t>Incident Response Plan templates</w:t>
      </w:r>
      <w:r w:rsidRPr="001232B6">
        <w:t xml:space="preserve"> are</w:t>
      </w:r>
      <w:r>
        <w:t xml:space="preserve"> to be</w:t>
      </w:r>
      <w:r w:rsidRPr="001232B6">
        <w:t xml:space="preserve"> utilised</w:t>
      </w:r>
      <w:r w:rsidR="007E2B54">
        <w:t xml:space="preserve"> and tailored</w:t>
      </w:r>
    </w:p>
    <w:p w14:paraId="0D7E896A" w14:textId="66A72FFE" w:rsidR="00C30D1A" w:rsidRDefault="00C30D1A" w:rsidP="00E5526D">
      <w:pPr>
        <w:pStyle w:val="ListParagraph"/>
        <w:numPr>
          <w:ilvl w:val="0"/>
          <w:numId w:val="44"/>
        </w:numPr>
      </w:pPr>
      <w:r w:rsidRPr="002F620D">
        <w:t xml:space="preserve">ASD Exercise in the Box resources are </w:t>
      </w:r>
      <w:r>
        <w:t xml:space="preserve">to </w:t>
      </w:r>
      <w:r w:rsidR="004D0331">
        <w:t xml:space="preserve">be </w:t>
      </w:r>
      <w:r w:rsidRPr="002F620D">
        <w:t xml:space="preserve">utilised </w:t>
      </w:r>
      <w:r w:rsidR="00364B80">
        <w:t>and tailored</w:t>
      </w:r>
    </w:p>
    <w:p w14:paraId="6CE0CAD6" w14:textId="25015D39" w:rsidR="00C30D1A" w:rsidRPr="002F620D" w:rsidRDefault="00C30D1A" w:rsidP="00E5526D">
      <w:pPr>
        <w:pStyle w:val="ListParagraph"/>
        <w:numPr>
          <w:ilvl w:val="0"/>
          <w:numId w:val="44"/>
        </w:numPr>
      </w:pPr>
      <w:r w:rsidRPr="001232B6">
        <w:t>the cybersecurity incident type/s subject to the exercise</w:t>
      </w:r>
      <w:r>
        <w:t xml:space="preserve"> </w:t>
      </w:r>
      <w:r w:rsidRPr="002F620D">
        <w:t>and/or plan</w:t>
      </w:r>
      <w:r>
        <w:t>.</w:t>
      </w:r>
    </w:p>
    <w:p w14:paraId="52B11CEB" w14:textId="77777777" w:rsidR="00C30D1A" w:rsidRDefault="00C30D1A" w:rsidP="00C30D1A">
      <w:pPr>
        <w:rPr>
          <w:lang w:eastAsia="en-AU"/>
        </w:rPr>
      </w:pPr>
      <w:r w:rsidRPr="3BA27ECF">
        <w:rPr>
          <w:lang w:eastAsia="en-AU"/>
        </w:rPr>
        <w:t>Recommended</w:t>
      </w:r>
      <w:r>
        <w:rPr>
          <w:lang w:eastAsia="en-AU"/>
        </w:rPr>
        <w:t xml:space="preserve"> frameworks and/or guidance and resources:</w:t>
      </w:r>
    </w:p>
    <w:p w14:paraId="6FAF4BF8" w14:textId="77777777" w:rsidR="00C30D1A" w:rsidRDefault="00C30D1A" w:rsidP="00E5526D">
      <w:pPr>
        <w:pStyle w:val="ListParagraph"/>
        <w:numPr>
          <w:ilvl w:val="0"/>
          <w:numId w:val="19"/>
        </w:numPr>
      </w:pPr>
      <w:hyperlink r:id="rId45" w:history="1">
        <w:r w:rsidRPr="00AE7D2F">
          <w:rPr>
            <w:rStyle w:val="Hyperlink"/>
          </w:rPr>
          <w:t>Ransomware Emergency Response Guide</w:t>
        </w:r>
      </w:hyperlink>
      <w:r>
        <w:rPr>
          <w:rStyle w:val="FootnoteReference"/>
        </w:rPr>
        <w:footnoteReference w:id="27"/>
      </w:r>
    </w:p>
    <w:p w14:paraId="330258D0" w14:textId="697E8930" w:rsidR="00C30D1A" w:rsidRPr="002F620D" w:rsidRDefault="00C30D1A" w:rsidP="00E5526D">
      <w:pPr>
        <w:numPr>
          <w:ilvl w:val="0"/>
          <w:numId w:val="19"/>
        </w:numPr>
        <w:spacing w:after="120"/>
        <w:rPr>
          <w:rFonts w:eastAsiaTheme="minorEastAsia"/>
          <w:iCs/>
          <w:lang w:eastAsia="en-AU"/>
        </w:rPr>
      </w:pPr>
      <w:hyperlink r:id="rId46" w:history="1">
        <w:r w:rsidRPr="00773C0F">
          <w:rPr>
            <w:rStyle w:val="Hyperlink"/>
            <w:rFonts w:eastAsiaTheme="minorEastAsia"/>
            <w:iCs/>
            <w:lang w:eastAsia="en-AU"/>
          </w:rPr>
          <w:t>Email attacks emergency response guide</w:t>
        </w:r>
      </w:hyperlink>
      <w:r w:rsidR="00AC7C61">
        <w:rPr>
          <w:rStyle w:val="FootnoteReference"/>
          <w:rFonts w:eastAsiaTheme="minorEastAsia"/>
          <w:iCs/>
          <w:lang w:eastAsia="en-AU"/>
        </w:rPr>
        <w:footnoteReference w:id="28"/>
      </w:r>
    </w:p>
    <w:p w14:paraId="7C15F6CE" w14:textId="77777777" w:rsidR="00C30D1A" w:rsidRDefault="00C30D1A" w:rsidP="00E5526D">
      <w:pPr>
        <w:pStyle w:val="ListParagraph"/>
        <w:numPr>
          <w:ilvl w:val="0"/>
          <w:numId w:val="19"/>
        </w:numPr>
      </w:pPr>
      <w:hyperlink r:id="rId47" w:history="1">
        <w:r w:rsidRPr="004B6071">
          <w:rPr>
            <w:rStyle w:val="Hyperlink"/>
          </w:rPr>
          <w:t>Cyber security incident response planning: Executive guidance</w:t>
        </w:r>
      </w:hyperlink>
      <w:r>
        <w:rPr>
          <w:rStyle w:val="FootnoteReference"/>
        </w:rPr>
        <w:footnoteReference w:id="29"/>
      </w:r>
    </w:p>
    <w:p w14:paraId="71AA3578" w14:textId="77777777" w:rsidR="00C30D1A" w:rsidRDefault="00C30D1A" w:rsidP="00E5526D">
      <w:pPr>
        <w:pStyle w:val="ListParagraph"/>
        <w:numPr>
          <w:ilvl w:val="0"/>
          <w:numId w:val="19"/>
        </w:numPr>
      </w:pPr>
      <w:hyperlink r:id="rId48" w:history="1">
        <w:r w:rsidRPr="00D14669">
          <w:rPr>
            <w:rStyle w:val="Hyperlink"/>
          </w:rPr>
          <w:t>Cyber security incident response planning: Practitioner guidance</w:t>
        </w:r>
      </w:hyperlink>
      <w:r>
        <w:rPr>
          <w:rStyle w:val="FootnoteReference"/>
        </w:rPr>
        <w:footnoteReference w:id="30"/>
      </w:r>
      <w:r>
        <w:t xml:space="preserve"> </w:t>
      </w:r>
    </w:p>
    <w:p w14:paraId="29D22785" w14:textId="77777777" w:rsidR="00C30D1A" w:rsidRPr="002F620D" w:rsidRDefault="00C30D1A" w:rsidP="00E5526D">
      <w:pPr>
        <w:numPr>
          <w:ilvl w:val="0"/>
          <w:numId w:val="19"/>
        </w:numPr>
        <w:spacing w:after="120"/>
        <w:rPr>
          <w:lang w:eastAsia="en-AU"/>
        </w:rPr>
      </w:pPr>
      <w:hyperlink r:id="rId49" w:history="1">
        <w:r w:rsidRPr="00AE0253">
          <w:rPr>
            <w:rStyle w:val="Hyperlink"/>
            <w:rFonts w:eastAsiaTheme="minorEastAsia"/>
            <w:iCs/>
            <w:lang w:eastAsia="en-AU"/>
          </w:rPr>
          <w:t>Exercise in a Box</w:t>
        </w:r>
      </w:hyperlink>
      <w:r>
        <w:rPr>
          <w:rStyle w:val="FootnoteReference"/>
          <w:rFonts w:eastAsiaTheme="minorEastAsia"/>
          <w:iCs/>
          <w:lang w:eastAsia="en-AU"/>
        </w:rPr>
        <w:footnoteReference w:id="31"/>
      </w:r>
    </w:p>
    <w:p w14:paraId="64E24BF7" w14:textId="77777777" w:rsidR="00C30D1A" w:rsidRPr="0088473C" w:rsidRDefault="00C30D1A" w:rsidP="00FE5A5A">
      <w:pPr>
        <w:pStyle w:val="Heading2"/>
      </w:pPr>
      <w:bookmarkStart w:id="29" w:name="_Toc209702477"/>
      <w:r w:rsidRPr="0088473C">
        <w:t>Subscription services</w:t>
      </w:r>
      <w:bookmarkEnd w:id="29"/>
    </w:p>
    <w:p w14:paraId="58893C0A" w14:textId="77777777" w:rsidR="00C30D1A" w:rsidRDefault="00C30D1A" w:rsidP="00C30D1A">
      <w:pPr>
        <w:rPr>
          <w:lang w:eastAsia="en-AU"/>
        </w:rPr>
      </w:pPr>
      <w:r w:rsidRPr="0088473C">
        <w:rPr>
          <w:lang w:eastAsia="en-AU"/>
        </w:rPr>
        <w:t xml:space="preserve">Where the </w:t>
      </w:r>
      <w:r>
        <w:rPr>
          <w:lang w:eastAsia="en-AU"/>
        </w:rPr>
        <w:t>CIP</w:t>
      </w:r>
      <w:r w:rsidRPr="0088473C">
        <w:rPr>
          <w:lang w:eastAsia="en-AU"/>
        </w:rPr>
        <w:t xml:space="preserve"> </w:t>
      </w:r>
      <w:r>
        <w:rPr>
          <w:lang w:eastAsia="en-AU"/>
        </w:rPr>
        <w:t xml:space="preserve">proposal </w:t>
      </w:r>
      <w:r w:rsidRPr="0088473C">
        <w:rPr>
          <w:lang w:eastAsia="en-AU"/>
        </w:rPr>
        <w:t xml:space="preserve">includes subscription to </w:t>
      </w:r>
      <w:r>
        <w:rPr>
          <w:lang w:eastAsia="en-AU"/>
        </w:rPr>
        <w:t>SaaS</w:t>
      </w:r>
      <w:r w:rsidRPr="0088473C">
        <w:rPr>
          <w:lang w:eastAsia="en-AU"/>
        </w:rPr>
        <w:t xml:space="preserve"> or managed service</w:t>
      </w:r>
      <w:r>
        <w:rPr>
          <w:lang w:eastAsia="en-AU"/>
        </w:rPr>
        <w:t xml:space="preserve"> providers</w:t>
      </w:r>
      <w:r w:rsidRPr="0088473C">
        <w:rPr>
          <w:lang w:eastAsia="en-AU"/>
        </w:rPr>
        <w:t>, the plan must</w:t>
      </w:r>
      <w:r>
        <w:rPr>
          <w:lang w:eastAsia="en-AU"/>
        </w:rPr>
        <w:t>:</w:t>
      </w:r>
    </w:p>
    <w:p w14:paraId="23D12865" w14:textId="6A3F5D31" w:rsidR="00C30D1A" w:rsidRDefault="00C30D1A" w:rsidP="00E5526D">
      <w:pPr>
        <w:pStyle w:val="ListParagraph"/>
        <w:numPr>
          <w:ilvl w:val="0"/>
          <w:numId w:val="39"/>
        </w:numPr>
        <w:rPr>
          <w:lang w:eastAsia="en-AU"/>
        </w:rPr>
      </w:pPr>
      <w:r w:rsidRPr="0088473C">
        <w:rPr>
          <w:lang w:eastAsia="en-AU"/>
        </w:rPr>
        <w:t xml:space="preserve">detail the </w:t>
      </w:r>
      <w:r>
        <w:rPr>
          <w:lang w:eastAsia="en-AU"/>
        </w:rPr>
        <w:t>cybersecurity</w:t>
      </w:r>
      <w:r w:rsidRPr="0088473C">
        <w:rPr>
          <w:lang w:eastAsia="en-AU"/>
        </w:rPr>
        <w:t xml:space="preserve"> controls provided within the services</w:t>
      </w:r>
    </w:p>
    <w:p w14:paraId="2A077F96" w14:textId="26B69E48" w:rsidR="00C30D1A" w:rsidRDefault="005C01B8" w:rsidP="00E5526D">
      <w:pPr>
        <w:pStyle w:val="ListParagraph"/>
        <w:numPr>
          <w:ilvl w:val="0"/>
          <w:numId w:val="39"/>
        </w:numPr>
        <w:rPr>
          <w:lang w:eastAsia="en-AU"/>
        </w:rPr>
      </w:pPr>
      <w:r>
        <w:rPr>
          <w:lang w:eastAsia="en-AU"/>
        </w:rPr>
        <w:t xml:space="preserve">scope </w:t>
      </w:r>
      <w:r w:rsidR="00733DE1">
        <w:rPr>
          <w:lang w:eastAsia="en-AU"/>
        </w:rPr>
        <w:t xml:space="preserve">of licence subscriptions and </w:t>
      </w:r>
      <w:r w:rsidR="00C30D1A">
        <w:rPr>
          <w:lang w:eastAsia="en-AU"/>
        </w:rPr>
        <w:t>duration of the subscription agreement (</w:t>
      </w:r>
      <w:r w:rsidR="00C015BE">
        <w:rPr>
          <w:lang w:eastAsia="en-AU"/>
        </w:rPr>
        <w:t>e.g.</w:t>
      </w:r>
      <w:r w:rsidR="00C30D1A">
        <w:rPr>
          <w:lang w:eastAsia="en-AU"/>
        </w:rPr>
        <w:t xml:space="preserve"> annual) proposed to be incorporated within the grant application </w:t>
      </w:r>
    </w:p>
    <w:p w14:paraId="7CB66F9C" w14:textId="77777777" w:rsidR="00C30D1A" w:rsidRDefault="00C30D1A" w:rsidP="00E5526D">
      <w:pPr>
        <w:pStyle w:val="ListParagraph"/>
        <w:numPr>
          <w:ilvl w:val="0"/>
          <w:numId w:val="39"/>
        </w:numPr>
        <w:rPr>
          <w:lang w:eastAsia="en-AU"/>
        </w:rPr>
      </w:pPr>
      <w:r w:rsidRPr="0088473C">
        <w:rPr>
          <w:lang w:eastAsia="en-AU"/>
        </w:rPr>
        <w:t>address</w:t>
      </w:r>
      <w:r>
        <w:rPr>
          <w:lang w:eastAsia="en-AU"/>
        </w:rPr>
        <w:t xml:space="preserve"> the</w:t>
      </w:r>
      <w:r w:rsidRPr="0088473C">
        <w:rPr>
          <w:lang w:eastAsia="en-AU"/>
        </w:rPr>
        <w:t xml:space="preserve"> cyberthreat and risk areas.</w:t>
      </w:r>
    </w:p>
    <w:p w14:paraId="3F7D59EE" w14:textId="77777777" w:rsidR="00C67D46" w:rsidRDefault="00C30D1A" w:rsidP="00C30D1A">
      <w:pPr>
        <w:rPr>
          <w:lang w:eastAsia="en-AU"/>
        </w:rPr>
      </w:pPr>
      <w:r>
        <w:rPr>
          <w:lang w:eastAsia="en-AU"/>
        </w:rPr>
        <w:t xml:space="preserve">Inclusion of subscriptions </w:t>
      </w:r>
      <w:r w:rsidR="00675D58">
        <w:rPr>
          <w:lang w:eastAsia="en-AU"/>
        </w:rPr>
        <w:t xml:space="preserve">to managed services </w:t>
      </w:r>
      <w:r>
        <w:rPr>
          <w:lang w:eastAsia="en-AU"/>
        </w:rPr>
        <w:t>of up to 24 months duration may be accepted subject to</w:t>
      </w:r>
      <w:r w:rsidR="00304979">
        <w:rPr>
          <w:lang w:eastAsia="en-AU"/>
        </w:rPr>
        <w:t xml:space="preserve"> a </w:t>
      </w:r>
      <w:r w:rsidR="00EA7F81">
        <w:rPr>
          <w:lang w:eastAsia="en-AU"/>
        </w:rPr>
        <w:t>service contract and</w:t>
      </w:r>
      <w:r>
        <w:rPr>
          <w:lang w:eastAsia="en-AU"/>
        </w:rPr>
        <w:t xml:space="preserve"> the grant applicant making payment in full prior to grant acquittal.</w:t>
      </w:r>
      <w:r w:rsidR="00675D58">
        <w:rPr>
          <w:lang w:eastAsia="en-AU"/>
        </w:rPr>
        <w:t xml:space="preserve">  </w:t>
      </w:r>
    </w:p>
    <w:p w14:paraId="1A6F9398" w14:textId="2371BBFD" w:rsidR="00116027" w:rsidRDefault="00675D58" w:rsidP="00C30D1A">
      <w:pPr>
        <w:rPr>
          <w:lang w:eastAsia="en-AU"/>
        </w:rPr>
      </w:pPr>
      <w:r>
        <w:rPr>
          <w:lang w:eastAsia="en-AU"/>
        </w:rPr>
        <w:t>Sub</w:t>
      </w:r>
      <w:r w:rsidR="00116027">
        <w:rPr>
          <w:lang w:eastAsia="en-AU"/>
        </w:rPr>
        <w:t>sc</w:t>
      </w:r>
      <w:r w:rsidR="00C059A5">
        <w:rPr>
          <w:lang w:eastAsia="en-AU"/>
        </w:rPr>
        <w:t>r</w:t>
      </w:r>
      <w:r w:rsidR="00116027">
        <w:rPr>
          <w:lang w:eastAsia="en-AU"/>
        </w:rPr>
        <w:t xml:space="preserve">iptions to SaaS of up to </w:t>
      </w:r>
      <w:r w:rsidR="00E678D1">
        <w:rPr>
          <w:lang w:eastAsia="en-AU"/>
        </w:rPr>
        <w:t xml:space="preserve">24 months duration may be accepted subject to the </w:t>
      </w:r>
      <w:r w:rsidR="00C059A5">
        <w:rPr>
          <w:lang w:eastAsia="en-AU"/>
        </w:rPr>
        <w:t xml:space="preserve">service provider </w:t>
      </w:r>
      <w:r w:rsidR="00C67D46">
        <w:rPr>
          <w:lang w:eastAsia="en-AU"/>
        </w:rPr>
        <w:t xml:space="preserve">and </w:t>
      </w:r>
      <w:r w:rsidR="00E678D1">
        <w:rPr>
          <w:lang w:eastAsia="en-AU"/>
        </w:rPr>
        <w:t xml:space="preserve">grant applicant </w:t>
      </w:r>
      <w:r w:rsidR="00C67D46">
        <w:rPr>
          <w:lang w:eastAsia="en-AU"/>
        </w:rPr>
        <w:t xml:space="preserve">providing evidence of </w:t>
      </w:r>
      <w:r w:rsidR="002845D7">
        <w:rPr>
          <w:lang w:eastAsia="en-AU"/>
        </w:rPr>
        <w:t>SaaS licence agreements</w:t>
      </w:r>
      <w:r w:rsidR="00F1162C">
        <w:rPr>
          <w:lang w:eastAsia="en-AU"/>
        </w:rPr>
        <w:t xml:space="preserve"> and subscription payments</w:t>
      </w:r>
      <w:r w:rsidR="00E678D1">
        <w:rPr>
          <w:lang w:eastAsia="en-AU"/>
        </w:rPr>
        <w:t xml:space="preserve"> </w:t>
      </w:r>
      <w:r w:rsidR="00C67D46">
        <w:rPr>
          <w:lang w:eastAsia="en-AU"/>
        </w:rPr>
        <w:t>to the SaaS</w:t>
      </w:r>
      <w:r w:rsidR="00491647">
        <w:rPr>
          <w:lang w:eastAsia="en-AU"/>
        </w:rPr>
        <w:t xml:space="preserve"> provider</w:t>
      </w:r>
      <w:r w:rsidR="00C67D46">
        <w:rPr>
          <w:lang w:eastAsia="en-AU"/>
        </w:rPr>
        <w:t xml:space="preserve"> </w:t>
      </w:r>
      <w:r w:rsidR="00E678D1">
        <w:rPr>
          <w:lang w:eastAsia="en-AU"/>
        </w:rPr>
        <w:t>in full prior to grant acquittal</w:t>
      </w:r>
      <w:r w:rsidR="00C67D46">
        <w:rPr>
          <w:lang w:eastAsia="en-AU"/>
        </w:rPr>
        <w:t>.</w:t>
      </w:r>
    </w:p>
    <w:p w14:paraId="4A4864F3" w14:textId="77777777" w:rsidR="00C30D1A" w:rsidRDefault="00C30D1A" w:rsidP="00FE5A5A">
      <w:pPr>
        <w:pStyle w:val="Heading2"/>
      </w:pPr>
      <w:bookmarkStart w:id="30" w:name="_Toc209702478"/>
      <w:r>
        <w:t>Excluded services</w:t>
      </w:r>
      <w:bookmarkEnd w:id="30"/>
      <w:r>
        <w:t xml:space="preserve"> </w:t>
      </w:r>
    </w:p>
    <w:p w14:paraId="56559352" w14:textId="77777777" w:rsidR="00C30D1A" w:rsidRPr="005F35FB" w:rsidRDefault="00C30D1A" w:rsidP="00C30D1A">
      <w:r>
        <w:rPr>
          <w:lang w:eastAsia="en-AU"/>
        </w:rPr>
        <w:t>The program is unable to support:</w:t>
      </w:r>
    </w:p>
    <w:p w14:paraId="2C0190D9" w14:textId="46BEBCEB" w:rsidR="00C30D1A" w:rsidRDefault="00C30D1A" w:rsidP="00E5526D">
      <w:pPr>
        <w:pStyle w:val="ListParagraph"/>
        <w:numPr>
          <w:ilvl w:val="0"/>
          <w:numId w:val="13"/>
        </w:numPr>
        <w:rPr>
          <w:rFonts w:asciiTheme="minorHAnsi" w:hAnsiTheme="minorHAnsi"/>
          <w:lang w:eastAsia="en-AU"/>
        </w:rPr>
      </w:pPr>
      <w:r w:rsidRPr="00DB1C4E">
        <w:rPr>
          <w:rFonts w:asciiTheme="minorHAnsi" w:hAnsiTheme="minorHAnsi"/>
          <w:lang w:eastAsia="en-AU"/>
        </w:rPr>
        <w:t>cyber</w:t>
      </w:r>
      <w:r w:rsidR="00EF4ABB">
        <w:rPr>
          <w:rFonts w:asciiTheme="minorHAnsi" w:hAnsiTheme="minorHAnsi"/>
          <w:lang w:eastAsia="en-AU"/>
        </w:rPr>
        <w:t>security</w:t>
      </w:r>
      <w:r w:rsidRPr="00DB1C4E">
        <w:rPr>
          <w:rFonts w:asciiTheme="minorHAnsi" w:hAnsiTheme="minorHAnsi"/>
          <w:lang w:eastAsia="en-AU"/>
        </w:rPr>
        <w:t xml:space="preserve"> incident response services, including for a current cyber</w:t>
      </w:r>
      <w:r w:rsidR="00EF4ABB">
        <w:rPr>
          <w:rFonts w:asciiTheme="minorHAnsi" w:hAnsiTheme="minorHAnsi"/>
          <w:lang w:eastAsia="en-AU"/>
        </w:rPr>
        <w:t>attack</w:t>
      </w:r>
      <w:r w:rsidRPr="00DB1C4E">
        <w:rPr>
          <w:rFonts w:asciiTheme="minorHAnsi" w:hAnsiTheme="minorHAnsi"/>
          <w:lang w:eastAsia="en-AU"/>
        </w:rPr>
        <w:t xml:space="preserve"> incident</w:t>
      </w:r>
    </w:p>
    <w:p w14:paraId="3B856AD8" w14:textId="7C032ABD" w:rsidR="00334A77" w:rsidRPr="00DB1C4E" w:rsidRDefault="00334A77" w:rsidP="00E5526D">
      <w:pPr>
        <w:pStyle w:val="ListParagraph"/>
        <w:numPr>
          <w:ilvl w:val="0"/>
          <w:numId w:val="13"/>
        </w:numPr>
        <w:rPr>
          <w:rFonts w:asciiTheme="minorHAnsi" w:hAnsiTheme="minorHAnsi"/>
          <w:lang w:eastAsia="en-AU"/>
        </w:rPr>
      </w:pPr>
      <w:r>
        <w:t>updates to websites that are not related to implementing a cybersecurity control</w:t>
      </w:r>
    </w:p>
    <w:p w14:paraId="531EA96D" w14:textId="77777777" w:rsidR="00C30D1A" w:rsidRPr="00DB1C4E" w:rsidRDefault="00C30D1A" w:rsidP="00E5526D">
      <w:pPr>
        <w:pStyle w:val="ListParagraph"/>
        <w:numPr>
          <w:ilvl w:val="0"/>
          <w:numId w:val="13"/>
        </w:numPr>
        <w:rPr>
          <w:rFonts w:asciiTheme="minorHAnsi" w:hAnsiTheme="minorHAnsi"/>
          <w:lang w:eastAsia="en-AU"/>
        </w:rPr>
      </w:pPr>
      <w:r w:rsidRPr="00DB1C4E">
        <w:rPr>
          <w:rFonts w:asciiTheme="minorHAnsi" w:hAnsiTheme="minorHAnsi"/>
        </w:rPr>
        <w:t>services</w:t>
      </w:r>
      <w:r w:rsidRPr="00DB1C4E">
        <w:rPr>
          <w:rFonts w:asciiTheme="minorHAnsi" w:hAnsiTheme="minorHAnsi"/>
          <w:spacing w:val="-3"/>
        </w:rPr>
        <w:t xml:space="preserve"> </w:t>
      </w:r>
      <w:r w:rsidRPr="00DB1C4E">
        <w:rPr>
          <w:rFonts w:asciiTheme="minorHAnsi" w:hAnsiTheme="minorHAnsi"/>
        </w:rPr>
        <w:t>that</w:t>
      </w:r>
      <w:r w:rsidRPr="00DB1C4E">
        <w:rPr>
          <w:rFonts w:asciiTheme="minorHAnsi" w:hAnsiTheme="minorHAnsi"/>
          <w:spacing w:val="-5"/>
        </w:rPr>
        <w:t xml:space="preserve"> </w:t>
      </w:r>
      <w:r w:rsidRPr="00DB1C4E">
        <w:rPr>
          <w:rFonts w:asciiTheme="minorHAnsi" w:hAnsiTheme="minorHAnsi"/>
        </w:rPr>
        <w:t>may</w:t>
      </w:r>
      <w:r w:rsidRPr="00DB1C4E">
        <w:rPr>
          <w:rFonts w:asciiTheme="minorHAnsi" w:hAnsiTheme="minorHAnsi"/>
          <w:spacing w:val="-4"/>
        </w:rPr>
        <w:t xml:space="preserve"> </w:t>
      </w:r>
      <w:r w:rsidRPr="00DB1C4E">
        <w:rPr>
          <w:rFonts w:asciiTheme="minorHAnsi" w:hAnsiTheme="minorHAnsi"/>
        </w:rPr>
        <w:t>be</w:t>
      </w:r>
      <w:r w:rsidRPr="00DB1C4E">
        <w:rPr>
          <w:rFonts w:asciiTheme="minorHAnsi" w:hAnsiTheme="minorHAnsi"/>
          <w:spacing w:val="-1"/>
        </w:rPr>
        <w:t xml:space="preserve"> </w:t>
      </w:r>
      <w:r w:rsidRPr="00DB1C4E">
        <w:rPr>
          <w:rFonts w:asciiTheme="minorHAnsi" w:hAnsiTheme="minorHAnsi"/>
        </w:rPr>
        <w:t>subject</w:t>
      </w:r>
      <w:r w:rsidRPr="00DB1C4E">
        <w:rPr>
          <w:rFonts w:asciiTheme="minorHAnsi" w:hAnsiTheme="minorHAnsi"/>
          <w:spacing w:val="-3"/>
        </w:rPr>
        <w:t xml:space="preserve"> </w:t>
      </w:r>
      <w:r w:rsidRPr="00DB1C4E">
        <w:rPr>
          <w:rFonts w:asciiTheme="minorHAnsi" w:hAnsiTheme="minorHAnsi"/>
        </w:rPr>
        <w:t>to</w:t>
      </w:r>
      <w:r w:rsidRPr="00DB1C4E">
        <w:rPr>
          <w:rFonts w:asciiTheme="minorHAnsi" w:hAnsiTheme="minorHAnsi"/>
          <w:spacing w:val="-2"/>
        </w:rPr>
        <w:t xml:space="preserve"> </w:t>
      </w:r>
      <w:r w:rsidRPr="00DB1C4E">
        <w:rPr>
          <w:rFonts w:asciiTheme="minorHAnsi" w:hAnsiTheme="minorHAnsi"/>
        </w:rPr>
        <w:t>copyright</w:t>
      </w:r>
      <w:r w:rsidRPr="00DB1C4E">
        <w:rPr>
          <w:rFonts w:asciiTheme="minorHAnsi" w:hAnsiTheme="minorHAnsi"/>
          <w:spacing w:val="-2"/>
        </w:rPr>
        <w:t xml:space="preserve"> </w:t>
      </w:r>
      <w:r w:rsidRPr="00DB1C4E">
        <w:rPr>
          <w:rFonts w:asciiTheme="minorHAnsi" w:hAnsiTheme="minorHAnsi"/>
        </w:rPr>
        <w:t>or</w:t>
      </w:r>
      <w:r w:rsidRPr="00DB1C4E">
        <w:rPr>
          <w:rFonts w:asciiTheme="minorHAnsi" w:hAnsiTheme="minorHAnsi"/>
          <w:spacing w:val="-3"/>
        </w:rPr>
        <w:t xml:space="preserve"> </w:t>
      </w:r>
      <w:r w:rsidRPr="00DB1C4E">
        <w:rPr>
          <w:rFonts w:asciiTheme="minorHAnsi" w:hAnsiTheme="minorHAnsi"/>
        </w:rPr>
        <w:t>intellectual</w:t>
      </w:r>
      <w:r w:rsidRPr="00DB1C4E">
        <w:rPr>
          <w:rFonts w:asciiTheme="minorHAnsi" w:hAnsiTheme="minorHAnsi"/>
          <w:spacing w:val="-3"/>
        </w:rPr>
        <w:t xml:space="preserve"> </w:t>
      </w:r>
      <w:r w:rsidRPr="00DB1C4E">
        <w:rPr>
          <w:rFonts w:asciiTheme="minorHAnsi" w:hAnsiTheme="minorHAnsi"/>
        </w:rPr>
        <w:t>property</w:t>
      </w:r>
      <w:r w:rsidRPr="00DB1C4E">
        <w:rPr>
          <w:rFonts w:asciiTheme="minorHAnsi" w:hAnsiTheme="minorHAnsi"/>
          <w:spacing w:val="-5"/>
        </w:rPr>
        <w:t xml:space="preserve"> </w:t>
      </w:r>
      <w:r w:rsidRPr="00DB1C4E">
        <w:rPr>
          <w:rFonts w:asciiTheme="minorHAnsi" w:hAnsiTheme="minorHAnsi"/>
        </w:rPr>
        <w:t>disputes</w:t>
      </w:r>
    </w:p>
    <w:p w14:paraId="5A569735" w14:textId="77777777" w:rsidR="00C30D1A" w:rsidRPr="00DB1C4E" w:rsidRDefault="00C30D1A" w:rsidP="00E5526D">
      <w:pPr>
        <w:pStyle w:val="ListParagraph"/>
        <w:numPr>
          <w:ilvl w:val="0"/>
          <w:numId w:val="13"/>
        </w:numPr>
        <w:rPr>
          <w:rFonts w:asciiTheme="minorHAnsi" w:hAnsiTheme="minorHAnsi"/>
          <w:lang w:val="en-GB" w:eastAsia="en-AU"/>
        </w:rPr>
      </w:pPr>
      <w:r w:rsidRPr="394A1A48">
        <w:rPr>
          <w:rFonts w:asciiTheme="minorHAnsi" w:hAnsiTheme="minorHAnsi"/>
          <w:lang w:val="en-GB"/>
        </w:rPr>
        <w:t>services</w:t>
      </w:r>
      <w:r w:rsidRPr="394A1A48">
        <w:rPr>
          <w:rFonts w:asciiTheme="minorHAnsi" w:hAnsiTheme="minorHAnsi"/>
          <w:spacing w:val="-2"/>
          <w:lang w:val="en-GB"/>
        </w:rPr>
        <w:t xml:space="preserve"> </w:t>
      </w:r>
      <w:r w:rsidRPr="394A1A48">
        <w:rPr>
          <w:rFonts w:asciiTheme="minorHAnsi" w:hAnsiTheme="minorHAnsi"/>
          <w:lang w:val="en-GB"/>
        </w:rPr>
        <w:t>that</w:t>
      </w:r>
      <w:r w:rsidRPr="394A1A48">
        <w:rPr>
          <w:rFonts w:asciiTheme="minorHAnsi" w:hAnsiTheme="minorHAnsi"/>
          <w:spacing w:val="-2"/>
          <w:lang w:val="en-GB"/>
        </w:rPr>
        <w:t xml:space="preserve"> </w:t>
      </w:r>
      <w:r w:rsidRPr="394A1A48">
        <w:rPr>
          <w:rFonts w:asciiTheme="minorHAnsi" w:hAnsiTheme="minorHAnsi"/>
          <w:lang w:val="en-GB"/>
        </w:rPr>
        <w:t>the</w:t>
      </w:r>
      <w:r w:rsidRPr="394A1A48">
        <w:rPr>
          <w:rFonts w:asciiTheme="minorHAnsi" w:hAnsiTheme="minorHAnsi"/>
          <w:spacing w:val="-2"/>
          <w:lang w:val="en-GB"/>
        </w:rPr>
        <w:t xml:space="preserve"> </w:t>
      </w:r>
      <w:r>
        <w:rPr>
          <w:rFonts w:asciiTheme="minorHAnsi" w:hAnsiTheme="minorHAnsi"/>
          <w:lang w:val="en-GB"/>
        </w:rPr>
        <w:t>e</w:t>
      </w:r>
      <w:r w:rsidRPr="394A1A48">
        <w:rPr>
          <w:rFonts w:asciiTheme="minorHAnsi" w:hAnsiTheme="minorHAnsi"/>
          <w:lang w:val="en-GB"/>
        </w:rPr>
        <w:t>ligible</w:t>
      </w:r>
      <w:r w:rsidRPr="394A1A48">
        <w:rPr>
          <w:rFonts w:asciiTheme="minorHAnsi" w:hAnsiTheme="minorHAnsi"/>
          <w:spacing w:val="-2"/>
          <w:lang w:val="en-GB"/>
        </w:rPr>
        <w:t xml:space="preserve"> </w:t>
      </w:r>
      <w:r>
        <w:rPr>
          <w:rFonts w:asciiTheme="minorHAnsi" w:hAnsiTheme="minorHAnsi"/>
          <w:lang w:val="en-GB"/>
        </w:rPr>
        <w:t>p</w:t>
      </w:r>
      <w:r w:rsidRPr="394A1A48">
        <w:rPr>
          <w:rFonts w:asciiTheme="minorHAnsi" w:hAnsiTheme="minorHAnsi"/>
          <w:lang w:val="en-GB"/>
        </w:rPr>
        <w:t>rovider</w:t>
      </w:r>
      <w:r w:rsidRPr="394A1A48">
        <w:rPr>
          <w:rFonts w:asciiTheme="minorHAnsi" w:hAnsiTheme="minorHAnsi"/>
          <w:spacing w:val="-4"/>
          <w:lang w:val="en-GB"/>
        </w:rPr>
        <w:t xml:space="preserve"> </w:t>
      </w:r>
      <w:r w:rsidRPr="394A1A48">
        <w:rPr>
          <w:rFonts w:asciiTheme="minorHAnsi" w:hAnsiTheme="minorHAnsi"/>
          <w:lang w:val="en-GB"/>
        </w:rPr>
        <w:t>has</w:t>
      </w:r>
      <w:r w:rsidRPr="394A1A48">
        <w:rPr>
          <w:rFonts w:asciiTheme="minorHAnsi" w:hAnsiTheme="minorHAnsi"/>
          <w:spacing w:val="-2"/>
          <w:lang w:val="en-GB"/>
        </w:rPr>
        <w:t xml:space="preserve"> </w:t>
      </w:r>
      <w:r w:rsidRPr="394A1A48">
        <w:rPr>
          <w:rFonts w:asciiTheme="minorHAnsi" w:hAnsiTheme="minorHAnsi"/>
          <w:lang w:val="en-GB"/>
        </w:rPr>
        <w:t>not</w:t>
      </w:r>
      <w:r w:rsidRPr="394A1A48">
        <w:rPr>
          <w:rFonts w:asciiTheme="minorHAnsi" w:hAnsiTheme="minorHAnsi"/>
          <w:spacing w:val="-5"/>
          <w:lang w:val="en-GB"/>
        </w:rPr>
        <w:t xml:space="preserve"> </w:t>
      </w:r>
      <w:r w:rsidRPr="394A1A48">
        <w:rPr>
          <w:rFonts w:asciiTheme="minorHAnsi" w:hAnsiTheme="minorHAnsi"/>
          <w:lang w:val="en-GB"/>
        </w:rPr>
        <w:t>established</w:t>
      </w:r>
      <w:r w:rsidRPr="394A1A48">
        <w:rPr>
          <w:rFonts w:asciiTheme="minorHAnsi" w:hAnsiTheme="minorHAnsi"/>
          <w:spacing w:val="-4"/>
          <w:lang w:val="en-GB"/>
        </w:rPr>
        <w:t xml:space="preserve"> </w:t>
      </w:r>
      <w:r w:rsidRPr="394A1A48">
        <w:rPr>
          <w:rFonts w:asciiTheme="minorHAnsi" w:hAnsiTheme="minorHAnsi"/>
          <w:lang w:val="en-GB"/>
        </w:rPr>
        <w:t>clear</w:t>
      </w:r>
      <w:r w:rsidRPr="394A1A48">
        <w:rPr>
          <w:rFonts w:asciiTheme="minorHAnsi" w:hAnsiTheme="minorHAnsi"/>
          <w:spacing w:val="-4"/>
          <w:lang w:val="en-GB"/>
        </w:rPr>
        <w:t xml:space="preserve"> </w:t>
      </w:r>
      <w:r w:rsidRPr="394A1A48">
        <w:rPr>
          <w:rFonts w:asciiTheme="minorHAnsi" w:hAnsiTheme="minorHAnsi"/>
          <w:lang w:val="en-GB"/>
        </w:rPr>
        <w:t>instructions/or</w:t>
      </w:r>
      <w:r w:rsidRPr="394A1A48">
        <w:rPr>
          <w:rFonts w:asciiTheme="minorHAnsi" w:hAnsiTheme="minorHAnsi"/>
          <w:spacing w:val="-6"/>
          <w:lang w:val="en-GB"/>
        </w:rPr>
        <w:t xml:space="preserve"> </w:t>
      </w:r>
      <w:r w:rsidRPr="394A1A48">
        <w:rPr>
          <w:rFonts w:asciiTheme="minorHAnsi" w:hAnsiTheme="minorHAnsi"/>
          <w:lang w:val="en-GB"/>
        </w:rPr>
        <w:t xml:space="preserve">advice on the use/ installation, and management of, for the benefit of the </w:t>
      </w:r>
      <w:r>
        <w:rPr>
          <w:rFonts w:asciiTheme="minorHAnsi" w:hAnsiTheme="minorHAnsi"/>
          <w:lang w:val="en-GB"/>
        </w:rPr>
        <w:t>e</w:t>
      </w:r>
      <w:r w:rsidRPr="394A1A48">
        <w:rPr>
          <w:rFonts w:asciiTheme="minorHAnsi" w:hAnsiTheme="minorHAnsi"/>
          <w:lang w:val="en-GB"/>
        </w:rPr>
        <w:t xml:space="preserve">ligible </w:t>
      </w:r>
      <w:r>
        <w:rPr>
          <w:rFonts w:asciiTheme="minorHAnsi" w:hAnsiTheme="minorHAnsi"/>
          <w:lang w:val="en-GB"/>
        </w:rPr>
        <w:t>r</w:t>
      </w:r>
      <w:r w:rsidRPr="394A1A48">
        <w:rPr>
          <w:rFonts w:asciiTheme="minorHAnsi" w:hAnsiTheme="minorHAnsi"/>
          <w:lang w:val="en-GB"/>
        </w:rPr>
        <w:t>ecipient</w:t>
      </w:r>
    </w:p>
    <w:p w14:paraId="46F3B993" w14:textId="28FE42F9" w:rsidR="00C30D1A" w:rsidRPr="000901EE" w:rsidRDefault="00491647" w:rsidP="00E5526D">
      <w:pPr>
        <w:pStyle w:val="ListParagraph"/>
        <w:numPr>
          <w:ilvl w:val="0"/>
          <w:numId w:val="13"/>
        </w:numPr>
        <w:rPr>
          <w:rFonts w:asciiTheme="minorHAnsi" w:hAnsiTheme="minorHAnsi"/>
          <w:lang w:eastAsia="en-AU"/>
        </w:rPr>
      </w:pPr>
      <w:r>
        <w:rPr>
          <w:rFonts w:asciiTheme="minorHAnsi" w:hAnsiTheme="minorHAnsi"/>
          <w:lang w:eastAsia="en-AU"/>
        </w:rPr>
        <w:t xml:space="preserve">ongoing </w:t>
      </w:r>
      <w:r w:rsidR="00C30D1A">
        <w:rPr>
          <w:rFonts w:asciiTheme="minorHAnsi" w:hAnsiTheme="minorHAnsi"/>
          <w:lang w:eastAsia="en-AU"/>
        </w:rPr>
        <w:t>cybersecurity</w:t>
      </w:r>
      <w:r w:rsidR="00C30D1A" w:rsidRPr="000901EE">
        <w:rPr>
          <w:rFonts w:asciiTheme="minorHAnsi" w:hAnsiTheme="minorHAnsi"/>
          <w:lang w:eastAsia="en-AU"/>
        </w:rPr>
        <w:t xml:space="preserve"> audits</w:t>
      </w:r>
      <w:r>
        <w:rPr>
          <w:rFonts w:asciiTheme="minorHAnsi" w:hAnsiTheme="minorHAnsi"/>
          <w:lang w:eastAsia="en-AU"/>
        </w:rPr>
        <w:t xml:space="preserve">/assurance activities </w:t>
      </w:r>
    </w:p>
    <w:p w14:paraId="0F2316C5" w14:textId="77777777" w:rsidR="00C30D1A" w:rsidRPr="005F35FB" w:rsidRDefault="00C30D1A" w:rsidP="00E5526D">
      <w:pPr>
        <w:pStyle w:val="ListParagraph"/>
        <w:numPr>
          <w:ilvl w:val="0"/>
          <w:numId w:val="13"/>
        </w:numPr>
        <w:rPr>
          <w:rFonts w:asciiTheme="minorHAnsi" w:hAnsiTheme="minorHAnsi"/>
          <w:lang w:eastAsia="en-AU"/>
        </w:rPr>
      </w:pPr>
      <w:r w:rsidRPr="000901EE">
        <w:rPr>
          <w:rFonts w:asciiTheme="minorHAnsi" w:hAnsiTheme="minorHAnsi"/>
          <w:lang w:eastAsia="en-AU"/>
        </w:rPr>
        <w:t>physical security upgrades</w:t>
      </w:r>
    </w:p>
    <w:p w14:paraId="502D394A" w14:textId="77777777" w:rsidR="00C30D1A" w:rsidRDefault="00C30D1A" w:rsidP="00E5526D">
      <w:pPr>
        <w:pStyle w:val="ListParagraph"/>
        <w:numPr>
          <w:ilvl w:val="0"/>
          <w:numId w:val="13"/>
        </w:numPr>
        <w:rPr>
          <w:rFonts w:asciiTheme="minorHAnsi" w:hAnsiTheme="minorHAnsi"/>
          <w:lang w:eastAsia="en-AU"/>
        </w:rPr>
      </w:pPr>
      <w:r>
        <w:rPr>
          <w:rFonts w:asciiTheme="minorHAnsi" w:hAnsiTheme="minorHAnsi"/>
          <w:lang w:eastAsia="en-AU"/>
        </w:rPr>
        <w:t xml:space="preserve">ongoing maintenance with a service provider </w:t>
      </w:r>
    </w:p>
    <w:p w14:paraId="47DD9FAB" w14:textId="249119E5" w:rsidR="00EE59CB" w:rsidRPr="00773F78" w:rsidRDefault="00C30D1A" w:rsidP="00E5526D">
      <w:pPr>
        <w:pStyle w:val="ListParagraph"/>
        <w:numPr>
          <w:ilvl w:val="0"/>
          <w:numId w:val="13"/>
        </w:numPr>
        <w:rPr>
          <w:lang w:val="en-GB" w:eastAsia="en-AU"/>
        </w:rPr>
      </w:pPr>
      <w:r w:rsidRPr="00EE59CB">
        <w:rPr>
          <w:rFonts w:asciiTheme="minorHAnsi" w:hAnsiTheme="minorHAnsi"/>
          <w:lang w:val="en-GB" w:eastAsia="en-AU"/>
        </w:rPr>
        <w:t>equipment e.g</w:t>
      </w:r>
      <w:r w:rsidR="00B571DD">
        <w:rPr>
          <w:rFonts w:asciiTheme="minorHAnsi" w:hAnsiTheme="minorHAnsi"/>
          <w:lang w:val="en-GB" w:eastAsia="en-AU"/>
        </w:rPr>
        <w:t>.</w:t>
      </w:r>
      <w:r w:rsidRPr="00EE59CB">
        <w:rPr>
          <w:rFonts w:asciiTheme="minorHAnsi" w:hAnsiTheme="minorHAnsi"/>
          <w:lang w:val="en-GB" w:eastAsia="en-AU"/>
        </w:rPr>
        <w:t xml:space="preserve"> computers or laptops, or technology already procured, purchased or installed prior to the approval of this grant</w:t>
      </w:r>
    </w:p>
    <w:p w14:paraId="1CB863CB" w14:textId="0374C1F0" w:rsidR="00A31147" w:rsidRPr="00A31147" w:rsidRDefault="00A31147" w:rsidP="00E5526D">
      <w:pPr>
        <w:pStyle w:val="ListParagraph"/>
        <w:numPr>
          <w:ilvl w:val="0"/>
          <w:numId w:val="13"/>
        </w:numPr>
        <w:rPr>
          <w:rFonts w:asciiTheme="minorHAnsi" w:hAnsiTheme="minorHAnsi"/>
          <w:lang w:val="en-GB" w:eastAsia="en-AU"/>
        </w:rPr>
      </w:pPr>
      <w:r>
        <w:rPr>
          <w:rFonts w:asciiTheme="minorHAnsi" w:hAnsiTheme="minorHAnsi"/>
          <w:lang w:eastAsia="en-AU"/>
        </w:rPr>
        <w:t>m</w:t>
      </w:r>
      <w:r w:rsidRPr="002A3CD1">
        <w:rPr>
          <w:rFonts w:asciiTheme="minorHAnsi" w:hAnsiTheme="minorHAnsi"/>
          <w:lang w:eastAsia="en-AU"/>
        </w:rPr>
        <w:t>emberships, accreditation, certification, registration or joining fees</w:t>
      </w:r>
    </w:p>
    <w:p w14:paraId="0A5A4061" w14:textId="0273D9E6" w:rsidR="00EE59CB" w:rsidRDefault="00EE59CB" w:rsidP="00E5526D">
      <w:pPr>
        <w:pStyle w:val="ListParagraph"/>
        <w:numPr>
          <w:ilvl w:val="0"/>
          <w:numId w:val="13"/>
        </w:numPr>
      </w:pPr>
      <w:r>
        <w:t>business travel, transport and accommodation costs in relation to the delivery of services</w:t>
      </w:r>
    </w:p>
    <w:p w14:paraId="64E1E6F3" w14:textId="633E68F4" w:rsidR="00387DC2" w:rsidRDefault="00A31147" w:rsidP="00E5526D">
      <w:pPr>
        <w:pStyle w:val="ListParagraph"/>
        <w:numPr>
          <w:ilvl w:val="0"/>
          <w:numId w:val="13"/>
        </w:numPr>
      </w:pPr>
      <w:r>
        <w:t>s</w:t>
      </w:r>
      <w:r w:rsidR="00387DC2">
        <w:t xml:space="preserve">ervices </w:t>
      </w:r>
      <w:r w:rsidR="00387DC2" w:rsidRPr="001F14BF">
        <w:t>from related parties or already</w:t>
      </w:r>
      <w:r w:rsidR="00BE6B9E">
        <w:t xml:space="preserve"> </w:t>
      </w:r>
      <w:r w:rsidR="00BE6B9E" w:rsidRPr="001F14BF">
        <w:t>being provided through another program or that commenced before funding is approved</w:t>
      </w:r>
      <w:r w:rsidR="00BE6B9E">
        <w:t>.</w:t>
      </w:r>
    </w:p>
    <w:p w14:paraId="2A20E0A5" w14:textId="11B043F6" w:rsidR="00F210FC" w:rsidRPr="00773F78" w:rsidRDefault="00E64B0B" w:rsidP="00B661DF">
      <w:pPr>
        <w:rPr>
          <w:lang w:val="en-GB" w:eastAsia="en-AU"/>
        </w:rPr>
      </w:pPr>
      <w:r>
        <w:rPr>
          <w:lang w:val="en-GB" w:eastAsia="en-AU"/>
        </w:rPr>
        <w:t>Approved</w:t>
      </w:r>
      <w:r w:rsidR="00C30D1A" w:rsidRPr="00EE59CB">
        <w:rPr>
          <w:lang w:val="en-GB" w:eastAsia="en-AU"/>
        </w:rPr>
        <w:t xml:space="preserve"> service providers are not permitted to provide funded services under this program where any conflict of interest exists. </w:t>
      </w:r>
    </w:p>
    <w:p w14:paraId="26E2085F" w14:textId="77777777" w:rsidR="00F01FB5" w:rsidRDefault="00F01FB5" w:rsidP="00A22518">
      <w:pPr>
        <w:pStyle w:val="Heading1"/>
      </w:pPr>
      <w:bookmarkStart w:id="31" w:name="_Toc209702479"/>
      <w:bookmarkEnd w:id="22"/>
      <w:r>
        <w:t>Service providers</w:t>
      </w:r>
      <w:bookmarkEnd w:id="31"/>
    </w:p>
    <w:p w14:paraId="4867F1C3" w14:textId="77777777" w:rsidR="00F01FB5" w:rsidRDefault="00F01FB5" w:rsidP="00F01FB5">
      <w:pPr>
        <w:rPr>
          <w:lang w:eastAsia="en-AU"/>
        </w:rPr>
      </w:pPr>
      <w:r w:rsidRPr="3BA27ECF">
        <w:rPr>
          <w:lang w:eastAsia="en-AU"/>
        </w:rPr>
        <w:t xml:space="preserve">Grant applicants participating in the </w:t>
      </w:r>
      <w:r>
        <w:rPr>
          <w:lang w:eastAsia="en-AU"/>
        </w:rPr>
        <w:t>program</w:t>
      </w:r>
      <w:r w:rsidRPr="3BA27ECF">
        <w:rPr>
          <w:lang w:eastAsia="en-AU"/>
        </w:rPr>
        <w:t xml:space="preserve"> can only receive funding for eligible services provided by an approved service provider.</w:t>
      </w:r>
    </w:p>
    <w:p w14:paraId="56B2AA18" w14:textId="77777777" w:rsidR="00F01FB5" w:rsidRDefault="00F01FB5" w:rsidP="00F01FB5">
      <w:pPr>
        <w:rPr>
          <w:lang w:eastAsia="en-AU"/>
        </w:rPr>
      </w:pPr>
      <w:r w:rsidRPr="3BA27ECF">
        <w:rPr>
          <w:lang w:eastAsia="en-AU"/>
        </w:rPr>
        <w:t xml:space="preserve">Service providers must submit a </w:t>
      </w:r>
      <w:r w:rsidRPr="3BA27ECF">
        <w:rPr>
          <w:rFonts w:asciiTheme="minorHAnsi" w:hAnsiTheme="minorHAnsi"/>
          <w:lang w:eastAsia="en-AU"/>
        </w:rPr>
        <w:t xml:space="preserve">Cyber Invest Business </w:t>
      </w:r>
      <w:r>
        <w:rPr>
          <w:rFonts w:asciiTheme="minorHAnsi" w:hAnsiTheme="minorHAnsi"/>
          <w:lang w:eastAsia="en-AU"/>
        </w:rPr>
        <w:t>Program</w:t>
      </w:r>
      <w:r w:rsidRPr="3BA27ECF">
        <w:rPr>
          <w:lang w:eastAsia="en-AU"/>
        </w:rPr>
        <w:t xml:space="preserve"> </w:t>
      </w:r>
      <w:r>
        <w:rPr>
          <w:lang w:eastAsia="en-AU"/>
        </w:rPr>
        <w:t>application</w:t>
      </w:r>
      <w:r w:rsidRPr="3BA27ECF">
        <w:rPr>
          <w:lang w:eastAsia="en-AU"/>
        </w:rPr>
        <w:t xml:space="preserve"> form via Grants NT and be assessed and approved as a supplier. </w:t>
      </w:r>
    </w:p>
    <w:p w14:paraId="6F76FAD3" w14:textId="38EE353C" w:rsidR="00AD2F7B" w:rsidRDefault="00F01FB5" w:rsidP="00DD1755">
      <w:pPr>
        <w:rPr>
          <w:lang w:eastAsia="en-AU"/>
        </w:rPr>
      </w:pPr>
      <w:r w:rsidRPr="00D25C7E">
        <w:rPr>
          <w:lang w:eastAsia="en-AU"/>
        </w:rPr>
        <w:t xml:space="preserve">Grant applicants can choose from a list of </w:t>
      </w:r>
      <w:hyperlink r:id="rId50" w:history="1">
        <w:r w:rsidRPr="008C763F">
          <w:rPr>
            <w:rStyle w:val="Hyperlink"/>
            <w:lang w:eastAsia="en-AU"/>
          </w:rPr>
          <w:t>approved service provider</w:t>
        </w:r>
        <w:r w:rsidR="007507CB">
          <w:rPr>
            <w:rStyle w:val="Hyperlink"/>
            <w:lang w:eastAsia="en-AU"/>
          </w:rPr>
          <w:t>s</w:t>
        </w:r>
        <w:r w:rsidRPr="008C763F">
          <w:rPr>
            <w:rStyle w:val="Hyperlink"/>
            <w:lang w:eastAsia="en-AU"/>
          </w:rPr>
          <w:t>’</w:t>
        </w:r>
      </w:hyperlink>
      <w:r w:rsidR="008C763F">
        <w:rPr>
          <w:rStyle w:val="FootnoteReference"/>
          <w:lang w:eastAsia="en-AU"/>
        </w:rPr>
        <w:footnoteReference w:id="32"/>
      </w:r>
      <w:r w:rsidR="00F87B1B">
        <w:rPr>
          <w:lang w:eastAsia="en-AU"/>
        </w:rPr>
        <w:t xml:space="preserve"> on the Business Territory website</w:t>
      </w:r>
      <w:r w:rsidRPr="00D25C7E">
        <w:rPr>
          <w:lang w:eastAsia="en-AU"/>
        </w:rPr>
        <w:t>.</w:t>
      </w:r>
    </w:p>
    <w:p w14:paraId="48AE79B8" w14:textId="77777777" w:rsidR="004D0331" w:rsidRDefault="00995D76" w:rsidP="00DD1755">
      <w:pPr>
        <w:rPr>
          <w:lang w:eastAsia="en-AU"/>
        </w:rPr>
      </w:pPr>
      <w:r w:rsidRPr="00995D76">
        <w:rPr>
          <w:lang w:eastAsia="en-AU"/>
        </w:rPr>
        <w:t xml:space="preserve">Grant applicants can also nominate any business that meets the ‘service provider eligibility’ criteria to deliver eligible services. </w:t>
      </w:r>
    </w:p>
    <w:p w14:paraId="42A9EEB6" w14:textId="7FF72E0C" w:rsidR="00DD1755" w:rsidRDefault="00995D76" w:rsidP="00DD1755">
      <w:pPr>
        <w:rPr>
          <w:lang w:eastAsia="en-AU"/>
        </w:rPr>
      </w:pPr>
      <w:r w:rsidRPr="00995D76">
        <w:rPr>
          <w:lang w:eastAsia="en-AU"/>
        </w:rPr>
        <w:t>If the nominated service provider is not an approved provider, the service provider will need to apply for approval and be assessed as successful before the grant application can be assessed. This will result in longer grant application processing times. Listing on the program webpage is optional.</w:t>
      </w:r>
    </w:p>
    <w:p w14:paraId="4DDDA5CB" w14:textId="77777777" w:rsidR="005F2F4E" w:rsidRPr="005F2F4E" w:rsidRDefault="005F2F4E" w:rsidP="005F2F4E">
      <w:pPr>
        <w:rPr>
          <w:lang w:eastAsia="en-AU"/>
        </w:rPr>
      </w:pPr>
      <w:r w:rsidRPr="005F2F4E">
        <w:rPr>
          <w:lang w:eastAsia="en-AU"/>
        </w:rPr>
        <w:t>All approved service providers must:</w:t>
      </w:r>
    </w:p>
    <w:p w14:paraId="4B2E2C8B" w14:textId="223B70B6" w:rsidR="005F2F4E" w:rsidRPr="005F2F4E" w:rsidRDefault="004D0331" w:rsidP="00E5526D">
      <w:pPr>
        <w:pStyle w:val="ListParagraph"/>
        <w:numPr>
          <w:ilvl w:val="0"/>
          <w:numId w:val="31"/>
        </w:numPr>
        <w:rPr>
          <w:lang w:eastAsia="en-AU"/>
        </w:rPr>
      </w:pPr>
      <w:r>
        <w:rPr>
          <w:lang w:eastAsia="en-AU"/>
        </w:rPr>
        <w:t>m</w:t>
      </w:r>
      <w:r w:rsidR="005F2F4E" w:rsidRPr="005F2F4E">
        <w:rPr>
          <w:lang w:eastAsia="en-AU"/>
        </w:rPr>
        <w:t>eet the eligibility criteria</w:t>
      </w:r>
    </w:p>
    <w:p w14:paraId="456FBB7E" w14:textId="3C7DE0EC" w:rsidR="005F2F4E" w:rsidRPr="00826783" w:rsidRDefault="004D0331" w:rsidP="00E5526D">
      <w:pPr>
        <w:pStyle w:val="ListParagraph"/>
        <w:numPr>
          <w:ilvl w:val="0"/>
          <w:numId w:val="31"/>
        </w:numPr>
        <w:rPr>
          <w:lang w:eastAsia="en-AU"/>
        </w:rPr>
      </w:pPr>
      <w:r>
        <w:rPr>
          <w:lang w:eastAsia="en-AU"/>
        </w:rPr>
        <w:t>p</w:t>
      </w:r>
      <w:r w:rsidR="005F2F4E" w:rsidRPr="00826783">
        <w:rPr>
          <w:lang w:eastAsia="en-AU"/>
        </w:rPr>
        <w:t>ass the service review</w:t>
      </w:r>
    </w:p>
    <w:p w14:paraId="6A78B94C" w14:textId="309878FD" w:rsidR="005F2F4E" w:rsidRPr="005F2F4E" w:rsidRDefault="004D0331" w:rsidP="00E5526D">
      <w:pPr>
        <w:pStyle w:val="ListParagraph"/>
        <w:numPr>
          <w:ilvl w:val="0"/>
          <w:numId w:val="31"/>
        </w:numPr>
        <w:rPr>
          <w:lang w:eastAsia="en-AU"/>
        </w:rPr>
      </w:pPr>
      <w:r>
        <w:rPr>
          <w:lang w:eastAsia="en-AU"/>
        </w:rPr>
        <w:t>a</w:t>
      </w:r>
      <w:r w:rsidR="005F2F4E" w:rsidRPr="005F2F4E">
        <w:rPr>
          <w:lang w:eastAsia="en-AU"/>
        </w:rPr>
        <w:t>gree to and uphold service provider responsibilities</w:t>
      </w:r>
    </w:p>
    <w:p w14:paraId="3469815C" w14:textId="464221C4" w:rsidR="005F2F4E" w:rsidRPr="005F2F4E" w:rsidRDefault="004D0331" w:rsidP="00E5526D">
      <w:pPr>
        <w:pStyle w:val="ListParagraph"/>
        <w:numPr>
          <w:ilvl w:val="0"/>
          <w:numId w:val="31"/>
        </w:numPr>
        <w:rPr>
          <w:lang w:eastAsia="en-AU"/>
        </w:rPr>
      </w:pPr>
      <w:r>
        <w:rPr>
          <w:lang w:eastAsia="en-AU"/>
        </w:rPr>
        <w:t>p</w:t>
      </w:r>
      <w:r w:rsidR="005F2F4E" w:rsidRPr="005F2F4E">
        <w:rPr>
          <w:lang w:eastAsia="en-AU"/>
        </w:rPr>
        <w:t>rovide ‘eligible services’ that they have been approved for</w:t>
      </w:r>
    </w:p>
    <w:p w14:paraId="64055F12" w14:textId="35AAFF01" w:rsidR="005F2F4E" w:rsidRPr="00DD1755" w:rsidRDefault="00C73095" w:rsidP="00E5526D">
      <w:pPr>
        <w:pStyle w:val="ListParagraph"/>
        <w:numPr>
          <w:ilvl w:val="0"/>
          <w:numId w:val="31"/>
        </w:numPr>
        <w:rPr>
          <w:lang w:eastAsia="en-AU"/>
        </w:rPr>
      </w:pPr>
      <w:r>
        <w:rPr>
          <w:lang w:eastAsia="en-AU"/>
        </w:rPr>
        <w:t>a</w:t>
      </w:r>
      <w:r w:rsidR="005F2F4E" w:rsidRPr="005F2F4E">
        <w:rPr>
          <w:lang w:eastAsia="en-AU"/>
        </w:rPr>
        <w:t xml:space="preserve">dhere to any other relevant terms and conditions as listed in this document and the </w:t>
      </w:r>
      <w:r w:rsidR="00195DE9" w:rsidRPr="004B1037">
        <w:rPr>
          <w:lang w:eastAsia="en-AU"/>
        </w:rPr>
        <w:t>Cyber Invest Business</w:t>
      </w:r>
      <w:r w:rsidR="005F2F4E" w:rsidRPr="004B1037">
        <w:rPr>
          <w:lang w:eastAsia="en-AU"/>
        </w:rPr>
        <w:t xml:space="preserve"> Program</w:t>
      </w:r>
      <w:r w:rsidR="005F2F4E" w:rsidRPr="005F2F4E">
        <w:rPr>
          <w:lang w:eastAsia="en-AU"/>
        </w:rPr>
        <w:t xml:space="preserve"> guidelines.</w:t>
      </w:r>
    </w:p>
    <w:p w14:paraId="6CCD524E" w14:textId="77777777" w:rsidR="00BC3236" w:rsidRDefault="00BC3236" w:rsidP="00FE5A5A">
      <w:pPr>
        <w:pStyle w:val="Heading2"/>
      </w:pPr>
      <w:bookmarkStart w:id="32" w:name="_Toc181071716"/>
      <w:bookmarkStart w:id="33" w:name="_Toc209702480"/>
      <w:r>
        <w:t>E</w:t>
      </w:r>
      <w:r w:rsidRPr="1C9DDC05">
        <w:t>ligible service providers</w:t>
      </w:r>
      <w:bookmarkEnd w:id="32"/>
      <w:bookmarkEnd w:id="33"/>
    </w:p>
    <w:p w14:paraId="1BDB6B08" w14:textId="77777777" w:rsidR="00BC3236" w:rsidRDefault="00BC3236" w:rsidP="00BC3236">
      <w:r>
        <w:t>A business is eligible to apply as a service provider if they:</w:t>
      </w:r>
    </w:p>
    <w:p w14:paraId="4BA5CC93" w14:textId="73594D82" w:rsidR="00BC3236" w:rsidRDefault="00BC3236" w:rsidP="00E5526D">
      <w:pPr>
        <w:pStyle w:val="ListParagraph"/>
        <w:numPr>
          <w:ilvl w:val="0"/>
          <w:numId w:val="10"/>
        </w:numPr>
      </w:pPr>
      <w:r>
        <w:t>are a Territory Enterprise</w:t>
      </w:r>
      <w:r w:rsidR="002A2075">
        <w:t>*</w:t>
      </w:r>
      <w:r w:rsidR="00ED2110">
        <w:t xml:space="preserve"> (see key definitions)</w:t>
      </w:r>
      <w:r>
        <w:t>; and</w:t>
      </w:r>
    </w:p>
    <w:p w14:paraId="138C8EC3" w14:textId="418C5558" w:rsidR="00B60CC3" w:rsidRPr="002F620D" w:rsidRDefault="00ED2110" w:rsidP="00E5526D">
      <w:pPr>
        <w:pStyle w:val="ListParagraph"/>
        <w:numPr>
          <w:ilvl w:val="0"/>
          <w:numId w:val="10"/>
        </w:numPr>
        <w:rPr>
          <w:rFonts w:asciiTheme="minorHAnsi" w:hAnsiTheme="minorHAnsi"/>
        </w:rPr>
      </w:pPr>
      <w:r>
        <w:rPr>
          <w:rFonts w:asciiTheme="minorHAnsi" w:hAnsiTheme="minorHAnsi"/>
        </w:rPr>
        <w:t>are</w:t>
      </w:r>
      <w:r w:rsidR="00B60CC3" w:rsidRPr="00DB1C4E">
        <w:rPr>
          <w:rFonts w:asciiTheme="minorHAnsi" w:hAnsiTheme="minorHAnsi"/>
          <w:spacing w:val="-2"/>
        </w:rPr>
        <w:t xml:space="preserve"> </w:t>
      </w:r>
      <w:r w:rsidR="00B60CC3" w:rsidRPr="00DB1C4E">
        <w:rPr>
          <w:rFonts w:asciiTheme="minorHAnsi" w:hAnsiTheme="minorHAnsi"/>
        </w:rPr>
        <w:t>a</w:t>
      </w:r>
      <w:r w:rsidR="00B60CC3" w:rsidRPr="00DB1C4E">
        <w:rPr>
          <w:rFonts w:asciiTheme="minorHAnsi" w:hAnsiTheme="minorHAnsi"/>
          <w:spacing w:val="-3"/>
        </w:rPr>
        <w:t xml:space="preserve"> </w:t>
      </w:r>
      <w:r w:rsidR="00B60CC3" w:rsidRPr="00DB1C4E">
        <w:rPr>
          <w:rFonts w:asciiTheme="minorHAnsi" w:hAnsiTheme="minorHAnsi"/>
        </w:rPr>
        <w:t>legal</w:t>
      </w:r>
      <w:r w:rsidR="00B60CC3" w:rsidRPr="00DB1C4E">
        <w:rPr>
          <w:rFonts w:asciiTheme="minorHAnsi" w:hAnsiTheme="minorHAnsi"/>
          <w:spacing w:val="-3"/>
        </w:rPr>
        <w:t xml:space="preserve"> </w:t>
      </w:r>
      <w:r w:rsidR="00B60CC3" w:rsidRPr="00DB1C4E">
        <w:rPr>
          <w:rFonts w:asciiTheme="minorHAnsi" w:hAnsiTheme="minorHAnsi"/>
        </w:rPr>
        <w:t>entity</w:t>
      </w:r>
      <w:r w:rsidR="00B60CC3" w:rsidRPr="00DB1C4E">
        <w:rPr>
          <w:rFonts w:asciiTheme="minorHAnsi" w:hAnsiTheme="minorHAnsi"/>
          <w:spacing w:val="-6"/>
        </w:rPr>
        <w:t xml:space="preserve"> </w:t>
      </w:r>
      <w:r w:rsidR="00B60CC3" w:rsidRPr="00DB1C4E">
        <w:rPr>
          <w:rFonts w:asciiTheme="minorHAnsi" w:hAnsiTheme="minorHAnsi"/>
        </w:rPr>
        <w:t>(a</w:t>
      </w:r>
      <w:r w:rsidR="00B60CC3" w:rsidRPr="00DB1C4E">
        <w:rPr>
          <w:rFonts w:asciiTheme="minorHAnsi" w:hAnsiTheme="minorHAnsi"/>
          <w:spacing w:val="-3"/>
        </w:rPr>
        <w:t xml:space="preserve"> </w:t>
      </w:r>
      <w:r w:rsidR="00B60CC3" w:rsidRPr="00DB1C4E">
        <w:rPr>
          <w:rFonts w:asciiTheme="minorHAnsi" w:hAnsiTheme="minorHAnsi"/>
        </w:rPr>
        <w:t>natural</w:t>
      </w:r>
      <w:r w:rsidR="00B60CC3" w:rsidRPr="00DB1C4E">
        <w:rPr>
          <w:rFonts w:asciiTheme="minorHAnsi" w:hAnsiTheme="minorHAnsi"/>
          <w:spacing w:val="-3"/>
        </w:rPr>
        <w:t xml:space="preserve"> </w:t>
      </w:r>
      <w:r w:rsidR="00B60CC3" w:rsidRPr="00DB1C4E">
        <w:rPr>
          <w:rFonts w:asciiTheme="minorHAnsi" w:hAnsiTheme="minorHAnsi"/>
        </w:rPr>
        <w:t>person</w:t>
      </w:r>
      <w:r w:rsidR="00B60CC3" w:rsidRPr="00DB1C4E">
        <w:rPr>
          <w:rFonts w:asciiTheme="minorHAnsi" w:hAnsiTheme="minorHAnsi"/>
          <w:spacing w:val="-2"/>
        </w:rPr>
        <w:t xml:space="preserve"> </w:t>
      </w:r>
      <w:r w:rsidR="00B60CC3" w:rsidRPr="00DB1C4E">
        <w:rPr>
          <w:rFonts w:asciiTheme="minorHAnsi" w:hAnsiTheme="minorHAnsi"/>
        </w:rPr>
        <w:t>or</w:t>
      </w:r>
      <w:r w:rsidR="00B60CC3" w:rsidRPr="00DB1C4E">
        <w:rPr>
          <w:rFonts w:asciiTheme="minorHAnsi" w:hAnsiTheme="minorHAnsi"/>
          <w:spacing w:val="-4"/>
        </w:rPr>
        <w:t xml:space="preserve"> </w:t>
      </w:r>
      <w:r w:rsidR="00B60CC3" w:rsidRPr="00DB1C4E">
        <w:rPr>
          <w:rFonts w:asciiTheme="minorHAnsi" w:hAnsiTheme="minorHAnsi"/>
        </w:rPr>
        <w:t>an</w:t>
      </w:r>
      <w:r w:rsidR="00B60CC3" w:rsidRPr="00DB1C4E">
        <w:rPr>
          <w:rFonts w:asciiTheme="minorHAnsi" w:hAnsiTheme="minorHAnsi"/>
          <w:spacing w:val="-4"/>
        </w:rPr>
        <w:t xml:space="preserve"> </w:t>
      </w:r>
      <w:r w:rsidR="00B60CC3" w:rsidRPr="00DB1C4E">
        <w:rPr>
          <w:rFonts w:asciiTheme="minorHAnsi" w:hAnsiTheme="minorHAnsi"/>
        </w:rPr>
        <w:t>incorporated</w:t>
      </w:r>
      <w:r w:rsidR="00B60CC3" w:rsidRPr="00DB1C4E">
        <w:rPr>
          <w:rFonts w:asciiTheme="minorHAnsi" w:hAnsiTheme="minorHAnsi"/>
          <w:spacing w:val="-3"/>
        </w:rPr>
        <w:t xml:space="preserve"> </w:t>
      </w:r>
      <w:r w:rsidR="00B60CC3" w:rsidRPr="00DB1C4E">
        <w:rPr>
          <w:rFonts w:asciiTheme="minorHAnsi" w:hAnsiTheme="minorHAnsi"/>
        </w:rPr>
        <w:t>entity);</w:t>
      </w:r>
      <w:r w:rsidR="00B60CC3" w:rsidRPr="00DB1C4E">
        <w:rPr>
          <w:rFonts w:asciiTheme="minorHAnsi" w:hAnsiTheme="minorHAnsi"/>
          <w:spacing w:val="-4"/>
        </w:rPr>
        <w:t xml:space="preserve"> </w:t>
      </w:r>
      <w:r w:rsidR="00B60CC3" w:rsidRPr="00DB1C4E">
        <w:rPr>
          <w:rFonts w:asciiTheme="minorHAnsi" w:hAnsiTheme="minorHAnsi"/>
          <w:spacing w:val="-5"/>
        </w:rPr>
        <w:t>and</w:t>
      </w:r>
    </w:p>
    <w:p w14:paraId="69FB16C0" w14:textId="3FB2F7FF" w:rsidR="00956208" w:rsidRPr="00DB1C4E" w:rsidRDefault="00956208" w:rsidP="00E5526D">
      <w:pPr>
        <w:pStyle w:val="ListParagraph"/>
        <w:numPr>
          <w:ilvl w:val="0"/>
          <w:numId w:val="10"/>
        </w:numPr>
        <w:rPr>
          <w:rFonts w:asciiTheme="minorHAnsi" w:hAnsiTheme="minorHAnsi"/>
        </w:rPr>
      </w:pPr>
      <w:r w:rsidRPr="00DB1C4E">
        <w:rPr>
          <w:rFonts w:asciiTheme="minorHAnsi" w:hAnsiTheme="minorHAnsi"/>
        </w:rPr>
        <w:t>hold</w:t>
      </w:r>
      <w:r w:rsidRPr="00DB1C4E">
        <w:rPr>
          <w:rFonts w:asciiTheme="minorHAnsi" w:hAnsiTheme="minorHAnsi"/>
          <w:spacing w:val="-3"/>
        </w:rPr>
        <w:t xml:space="preserve"> </w:t>
      </w:r>
      <w:r w:rsidRPr="00DB1C4E">
        <w:rPr>
          <w:rFonts w:asciiTheme="minorHAnsi" w:hAnsiTheme="minorHAnsi"/>
        </w:rPr>
        <w:t>a</w:t>
      </w:r>
      <w:r w:rsidRPr="00DB1C4E">
        <w:rPr>
          <w:rFonts w:asciiTheme="minorHAnsi" w:hAnsiTheme="minorHAnsi"/>
          <w:spacing w:val="-3"/>
        </w:rPr>
        <w:t xml:space="preserve"> </w:t>
      </w:r>
      <w:r w:rsidRPr="00DB1C4E">
        <w:rPr>
          <w:rFonts w:asciiTheme="minorHAnsi" w:hAnsiTheme="minorHAnsi"/>
        </w:rPr>
        <w:t>valid</w:t>
      </w:r>
      <w:r w:rsidRPr="00DB1C4E">
        <w:rPr>
          <w:rFonts w:asciiTheme="minorHAnsi" w:hAnsiTheme="minorHAnsi"/>
          <w:spacing w:val="-2"/>
        </w:rPr>
        <w:t xml:space="preserve"> </w:t>
      </w:r>
      <w:r w:rsidRPr="00DB1C4E">
        <w:rPr>
          <w:rFonts w:asciiTheme="minorHAnsi" w:hAnsiTheme="minorHAnsi"/>
        </w:rPr>
        <w:t>Australian</w:t>
      </w:r>
      <w:r w:rsidRPr="00DB1C4E">
        <w:rPr>
          <w:rFonts w:asciiTheme="minorHAnsi" w:hAnsiTheme="minorHAnsi"/>
          <w:spacing w:val="-2"/>
        </w:rPr>
        <w:t xml:space="preserve"> </w:t>
      </w:r>
      <w:r w:rsidRPr="00DB1C4E">
        <w:rPr>
          <w:rFonts w:asciiTheme="minorHAnsi" w:hAnsiTheme="minorHAnsi"/>
        </w:rPr>
        <w:t>Business</w:t>
      </w:r>
      <w:r w:rsidRPr="00DB1C4E">
        <w:rPr>
          <w:rFonts w:asciiTheme="minorHAnsi" w:hAnsiTheme="minorHAnsi"/>
          <w:spacing w:val="-3"/>
        </w:rPr>
        <w:t xml:space="preserve"> </w:t>
      </w:r>
      <w:r w:rsidRPr="00DB1C4E">
        <w:rPr>
          <w:rFonts w:asciiTheme="minorHAnsi" w:hAnsiTheme="minorHAnsi"/>
        </w:rPr>
        <w:t>Number (ABN); and</w:t>
      </w:r>
    </w:p>
    <w:p w14:paraId="122B9982" w14:textId="4FE0C21C" w:rsidR="00956208" w:rsidRPr="002F620D" w:rsidRDefault="005F5A6B" w:rsidP="00E5526D">
      <w:pPr>
        <w:pStyle w:val="ListParagraph"/>
        <w:numPr>
          <w:ilvl w:val="0"/>
          <w:numId w:val="10"/>
        </w:numPr>
        <w:rPr>
          <w:rFonts w:asciiTheme="minorHAnsi" w:hAnsiTheme="minorHAnsi"/>
          <w:lang w:eastAsia="en-AU"/>
        </w:rPr>
      </w:pPr>
      <w:r w:rsidRPr="00DB1C4E">
        <w:rPr>
          <w:rFonts w:asciiTheme="minorHAnsi" w:hAnsiTheme="minorHAnsi"/>
          <w:lang w:eastAsia="en-AU"/>
        </w:rPr>
        <w:t>hold a current Public Liability Insurance and/or Professional Indemnity Insurance policy; and</w:t>
      </w:r>
    </w:p>
    <w:p w14:paraId="32A605DC" w14:textId="37591D91" w:rsidR="003D04E3" w:rsidRDefault="00BC3236" w:rsidP="00E5526D">
      <w:pPr>
        <w:pStyle w:val="ListParagraph"/>
        <w:numPr>
          <w:ilvl w:val="0"/>
          <w:numId w:val="10"/>
        </w:numPr>
      </w:pPr>
      <w:proofErr w:type="gramStart"/>
      <w:r w:rsidRPr="00EF76D2">
        <w:t>are able</w:t>
      </w:r>
      <w:r w:rsidRPr="00EF76D2">
        <w:rPr>
          <w:spacing w:val="-2"/>
        </w:rPr>
        <w:t xml:space="preserve"> </w:t>
      </w:r>
      <w:r w:rsidRPr="00EF76D2">
        <w:t>to</w:t>
      </w:r>
      <w:proofErr w:type="gramEnd"/>
      <w:r w:rsidRPr="00EF76D2">
        <w:rPr>
          <w:spacing w:val="-4"/>
        </w:rPr>
        <w:t xml:space="preserve"> </w:t>
      </w:r>
      <w:r w:rsidRPr="00EF76D2">
        <w:t>demonstrate</w:t>
      </w:r>
      <w:r w:rsidRPr="00EF76D2">
        <w:rPr>
          <w:spacing w:val="-2"/>
        </w:rPr>
        <w:t xml:space="preserve"> relevant industry </w:t>
      </w:r>
      <w:r w:rsidR="00DB6242">
        <w:rPr>
          <w:spacing w:val="-2"/>
        </w:rPr>
        <w:t xml:space="preserve">certifications and </w:t>
      </w:r>
      <w:r w:rsidRPr="00EF76D2">
        <w:rPr>
          <w:spacing w:val="-2"/>
        </w:rPr>
        <w:t xml:space="preserve">qualifications in ICT and/or </w:t>
      </w:r>
      <w:r w:rsidR="00121B29">
        <w:rPr>
          <w:spacing w:val="-2"/>
        </w:rPr>
        <w:t>cybersecurity</w:t>
      </w:r>
      <w:r w:rsidRPr="00EF76D2">
        <w:rPr>
          <w:spacing w:val="-2"/>
        </w:rPr>
        <w:t xml:space="preserve"> and </w:t>
      </w:r>
      <w:r w:rsidRPr="00EF76D2">
        <w:t>prior</w:t>
      </w:r>
      <w:r w:rsidRPr="00EF76D2">
        <w:rPr>
          <w:spacing w:val="-5"/>
        </w:rPr>
        <w:t xml:space="preserve"> </w:t>
      </w:r>
      <w:r w:rsidRPr="00EF76D2">
        <w:t>business</w:t>
      </w:r>
      <w:r w:rsidRPr="00EF76D2">
        <w:rPr>
          <w:spacing w:val="-3"/>
        </w:rPr>
        <w:t xml:space="preserve"> </w:t>
      </w:r>
      <w:r w:rsidRPr="00EF76D2">
        <w:t>expertise in one or more of the relevant categories under the program for a minimum of 12 months; and</w:t>
      </w:r>
    </w:p>
    <w:p w14:paraId="70D023CE" w14:textId="77777777" w:rsidR="003D04E3" w:rsidRDefault="003D04E3">
      <w:pPr>
        <w:rPr>
          <w:rFonts w:eastAsiaTheme="minorEastAsia"/>
          <w:iCs/>
        </w:rPr>
      </w:pPr>
      <w:r>
        <w:br w:type="page"/>
      </w:r>
    </w:p>
    <w:p w14:paraId="5702B9FB" w14:textId="41790204" w:rsidR="00BC3236" w:rsidRDefault="00BC3236" w:rsidP="00E5526D">
      <w:pPr>
        <w:pStyle w:val="ListParagraph"/>
        <w:numPr>
          <w:ilvl w:val="0"/>
          <w:numId w:val="10"/>
        </w:numPr>
        <w:rPr>
          <w:rFonts w:eastAsia="Times New Roman"/>
          <w:lang w:eastAsia="en-AU"/>
        </w:rPr>
      </w:pPr>
      <w:r w:rsidRPr="026E7335">
        <w:rPr>
          <w:rFonts w:eastAsia="Times New Roman"/>
          <w:lang w:eastAsia="en-AU"/>
        </w:rPr>
        <w:t>h</w:t>
      </w:r>
      <w:r w:rsidR="00413795">
        <w:rPr>
          <w:rFonts w:eastAsia="Times New Roman"/>
          <w:lang w:eastAsia="en-AU"/>
        </w:rPr>
        <w:t xml:space="preserve">old and </w:t>
      </w:r>
      <w:r w:rsidRPr="026E7335">
        <w:rPr>
          <w:rFonts w:eastAsia="Times New Roman"/>
          <w:lang w:eastAsia="en-AU"/>
        </w:rPr>
        <w:t xml:space="preserve">maintain </w:t>
      </w:r>
      <w:proofErr w:type="gramStart"/>
      <w:r w:rsidRPr="026E7335">
        <w:rPr>
          <w:rFonts w:eastAsia="Times New Roman"/>
          <w:lang w:eastAsia="en-AU"/>
        </w:rPr>
        <w:t>during the course of</w:t>
      </w:r>
      <w:proofErr w:type="gramEnd"/>
      <w:r w:rsidRPr="026E7335">
        <w:rPr>
          <w:rFonts w:eastAsia="Times New Roman"/>
          <w:lang w:eastAsia="en-AU"/>
        </w:rPr>
        <w:t xml:space="preserve"> the </w:t>
      </w:r>
      <w:r>
        <w:rPr>
          <w:rFonts w:eastAsia="Times New Roman"/>
          <w:lang w:eastAsia="en-AU"/>
        </w:rPr>
        <w:t xml:space="preserve">program </w:t>
      </w:r>
      <w:r w:rsidRPr="026E7335">
        <w:rPr>
          <w:rFonts w:eastAsia="Times New Roman"/>
          <w:lang w:eastAsia="en-AU"/>
        </w:rPr>
        <w:t>all relevant business, occupation and related permits, licences</w:t>
      </w:r>
      <w:r w:rsidR="00DB6242">
        <w:rPr>
          <w:rFonts w:eastAsia="Times New Roman"/>
          <w:lang w:eastAsia="en-AU"/>
        </w:rPr>
        <w:t>, ICT/cyber industry certifications</w:t>
      </w:r>
      <w:r w:rsidRPr="026E7335">
        <w:rPr>
          <w:rFonts w:eastAsia="Times New Roman"/>
          <w:lang w:eastAsia="en-AU"/>
        </w:rPr>
        <w:t xml:space="preserve"> and insurance coverage required to undertake work in connection with the </w:t>
      </w:r>
      <w:r>
        <w:rPr>
          <w:rFonts w:eastAsia="Times New Roman"/>
          <w:lang w:eastAsia="en-AU"/>
        </w:rPr>
        <w:t>program</w:t>
      </w:r>
      <w:r w:rsidR="00B54F2E">
        <w:rPr>
          <w:rFonts w:eastAsia="Times New Roman"/>
          <w:lang w:eastAsia="en-AU"/>
        </w:rPr>
        <w:t xml:space="preserve">, </w:t>
      </w:r>
      <w:r w:rsidR="00945247">
        <w:rPr>
          <w:rFonts w:eastAsia="Times New Roman"/>
          <w:lang w:eastAsia="en-AU"/>
        </w:rPr>
        <w:t>such as public liability insurance or professional indem</w:t>
      </w:r>
      <w:r w:rsidR="00036A6C">
        <w:rPr>
          <w:rFonts w:eastAsia="Times New Roman"/>
          <w:lang w:eastAsia="en-AU"/>
        </w:rPr>
        <w:t>nity insurance</w:t>
      </w:r>
      <w:r w:rsidR="00B54F2E">
        <w:rPr>
          <w:rFonts w:eastAsia="Times New Roman"/>
          <w:lang w:eastAsia="en-AU"/>
        </w:rPr>
        <w:t xml:space="preserve"> (copies </w:t>
      </w:r>
      <w:r w:rsidR="007859B1">
        <w:rPr>
          <w:rFonts w:eastAsia="Times New Roman"/>
          <w:lang w:eastAsia="en-AU"/>
        </w:rPr>
        <w:t>must be provided as evidence on request)</w:t>
      </w:r>
      <w:r w:rsidR="00DE27D9">
        <w:rPr>
          <w:rFonts w:eastAsia="Times New Roman"/>
          <w:lang w:eastAsia="en-AU"/>
        </w:rPr>
        <w:t>; and</w:t>
      </w:r>
    </w:p>
    <w:p w14:paraId="45A0D467" w14:textId="37963719" w:rsidR="00413795" w:rsidRPr="00773F78" w:rsidRDefault="00413795" w:rsidP="00E5526D">
      <w:pPr>
        <w:pStyle w:val="ListParagraph"/>
        <w:numPr>
          <w:ilvl w:val="0"/>
          <w:numId w:val="10"/>
        </w:numPr>
      </w:pPr>
      <w:r w:rsidRPr="60817CC4">
        <w:rPr>
          <w:lang w:eastAsia="en-AU"/>
        </w:rPr>
        <w:t xml:space="preserve">have an active organisation profile on </w:t>
      </w:r>
      <w:proofErr w:type="spellStart"/>
      <w:r w:rsidRPr="60817CC4">
        <w:rPr>
          <w:lang w:eastAsia="en-AU"/>
        </w:rPr>
        <w:t>GrantsNT</w:t>
      </w:r>
      <w:proofErr w:type="spellEnd"/>
      <w:r>
        <w:t xml:space="preserve"> and successfully register to be part of the program</w:t>
      </w:r>
      <w:r w:rsidR="00DE27D9">
        <w:t>.</w:t>
      </w:r>
    </w:p>
    <w:p w14:paraId="4D3403B4" w14:textId="2BB0986E" w:rsidR="00654872" w:rsidRDefault="00654872" w:rsidP="00BC3236">
      <w:pPr>
        <w:rPr>
          <w:lang w:eastAsia="en-AU"/>
        </w:rPr>
      </w:pPr>
      <w:r>
        <w:rPr>
          <w:lang w:eastAsia="en-AU"/>
        </w:rPr>
        <w:t xml:space="preserve">Service providers are encouraged to be a member of the </w:t>
      </w:r>
      <w:hyperlink r:id="rId51" w:history="1">
        <w:r w:rsidRPr="00035E48">
          <w:rPr>
            <w:rStyle w:val="Hyperlink"/>
            <w:lang w:eastAsia="en-AU"/>
          </w:rPr>
          <w:t xml:space="preserve">Australian Signals Directorate’s Cyber Security Partnership </w:t>
        </w:r>
        <w:r>
          <w:rPr>
            <w:rStyle w:val="Hyperlink"/>
            <w:lang w:eastAsia="en-AU"/>
          </w:rPr>
          <w:t>P</w:t>
        </w:r>
        <w:r w:rsidRPr="00035E48">
          <w:rPr>
            <w:rStyle w:val="Hyperlink"/>
            <w:lang w:eastAsia="en-AU"/>
          </w:rPr>
          <w:t>rogram</w:t>
        </w:r>
      </w:hyperlink>
      <w:r>
        <w:rPr>
          <w:rStyle w:val="FootnoteReference"/>
          <w:lang w:eastAsia="en-AU"/>
        </w:rPr>
        <w:footnoteReference w:id="33"/>
      </w:r>
      <w:r>
        <w:rPr>
          <w:lang w:eastAsia="en-AU"/>
        </w:rPr>
        <w:t xml:space="preserve"> to receive cybersecurity advice and cybersecurity alerts. </w:t>
      </w:r>
    </w:p>
    <w:p w14:paraId="4D6CB899" w14:textId="1EAF7BFB" w:rsidR="002A2075" w:rsidRDefault="002A2075" w:rsidP="00BC3236">
      <w:pPr>
        <w:rPr>
          <w:lang w:eastAsia="en-AU"/>
        </w:rPr>
      </w:pPr>
      <w:r w:rsidRPr="002A2075">
        <w:rPr>
          <w:lang w:eastAsia="en-AU"/>
        </w:rPr>
        <w:t xml:space="preserve">*Exemptions to the Territory Enterprise criteria are available for one off service provisions, when nominated by an eligible applicant and there is evidence that the provision of the service is not available from a Territory Enterprise. Evidence must be provided in the form of a written justification and an ‘Industry Capability Network’ report. You can submit an enquiry and request </w:t>
      </w:r>
      <w:r w:rsidR="00773B9A">
        <w:rPr>
          <w:lang w:eastAsia="en-AU"/>
        </w:rPr>
        <w:t xml:space="preserve">on the </w:t>
      </w:r>
      <w:hyperlink r:id="rId52" w:history="1">
        <w:r w:rsidR="00773B9A" w:rsidRPr="00773B9A">
          <w:rPr>
            <w:rStyle w:val="Hyperlink"/>
            <w:lang w:eastAsia="en-AU"/>
          </w:rPr>
          <w:t>ICN NT website</w:t>
        </w:r>
      </w:hyperlink>
      <w:r w:rsidR="00773B9A">
        <w:rPr>
          <w:rStyle w:val="FootnoteReference"/>
          <w:lang w:eastAsia="en-AU"/>
        </w:rPr>
        <w:footnoteReference w:id="34"/>
      </w:r>
      <w:r w:rsidR="00773B9A">
        <w:rPr>
          <w:lang w:eastAsia="en-AU"/>
        </w:rPr>
        <w:t>.</w:t>
      </w:r>
      <w:r w:rsidRPr="002A2075">
        <w:rPr>
          <w:lang w:eastAsia="en-AU"/>
        </w:rPr>
        <w:t xml:space="preserve"> </w:t>
      </w:r>
    </w:p>
    <w:p w14:paraId="0CC5F599" w14:textId="6F50C544" w:rsidR="0034677D" w:rsidRDefault="0034677D" w:rsidP="00BC3236">
      <w:pPr>
        <w:rPr>
          <w:lang w:eastAsia="en-AU"/>
        </w:rPr>
      </w:pPr>
      <w:r w:rsidRPr="68B73EF5">
        <w:rPr>
          <w:lang w:eastAsia="en-AU"/>
        </w:rPr>
        <w:t xml:space="preserve">Note: The </w:t>
      </w:r>
      <w:r w:rsidR="4EDF1ACE" w:rsidRPr="68B73EF5">
        <w:rPr>
          <w:lang w:eastAsia="en-AU"/>
        </w:rPr>
        <w:t>d</w:t>
      </w:r>
      <w:r w:rsidRPr="68B73EF5">
        <w:rPr>
          <w:lang w:eastAsia="en-AU"/>
        </w:rPr>
        <w:t>epartment will approve or deny the use of a non-Territory Enterprise at its discretion.</w:t>
      </w:r>
    </w:p>
    <w:p w14:paraId="0B14FDA6" w14:textId="77777777" w:rsidR="00BC3236" w:rsidRDefault="00BC3236" w:rsidP="00BC3236">
      <w:pPr>
        <w:rPr>
          <w:lang w:val="en-GB" w:eastAsia="en-AU"/>
        </w:rPr>
      </w:pPr>
      <w:r w:rsidRPr="394A1A48">
        <w:rPr>
          <w:lang w:val="en-GB" w:eastAsia="en-AU"/>
        </w:rPr>
        <w:t xml:space="preserve">Eligible service providers that fail to comply with the </w:t>
      </w:r>
      <w:r>
        <w:rPr>
          <w:lang w:val="en-GB" w:eastAsia="en-AU"/>
        </w:rPr>
        <w:t>program</w:t>
      </w:r>
      <w:r w:rsidRPr="394A1A48">
        <w:rPr>
          <w:lang w:val="en-GB" w:eastAsia="en-AU"/>
        </w:rPr>
        <w:t>’s terms and conditions risk their registration as a service provider being terminated and may face legal action.</w:t>
      </w:r>
    </w:p>
    <w:p w14:paraId="3F537510" w14:textId="65E57B0B" w:rsidR="00BC3236" w:rsidRDefault="00ED2110" w:rsidP="00FE5A5A">
      <w:pPr>
        <w:pStyle w:val="Heading2"/>
      </w:pPr>
      <w:bookmarkStart w:id="34" w:name="_Toc174629679"/>
      <w:bookmarkStart w:id="35" w:name="_Toc181071717"/>
      <w:bookmarkStart w:id="36" w:name="_Toc209702481"/>
      <w:r>
        <w:t xml:space="preserve">In-eligible </w:t>
      </w:r>
      <w:r w:rsidR="00BC3236" w:rsidRPr="1C9DDC05">
        <w:t>service providers</w:t>
      </w:r>
      <w:bookmarkEnd w:id="34"/>
      <w:bookmarkEnd w:id="35"/>
      <w:bookmarkEnd w:id="36"/>
    </w:p>
    <w:p w14:paraId="7FBEC3A5" w14:textId="77777777" w:rsidR="00BC3236" w:rsidRDefault="00BC3236" w:rsidP="00BC3236">
      <w:r>
        <w:t xml:space="preserve">Service providers that will be excluded from the program are those that are:  </w:t>
      </w:r>
    </w:p>
    <w:p w14:paraId="5464932A" w14:textId="77777777" w:rsidR="00BC3236" w:rsidRDefault="00BC3236" w:rsidP="00E5526D">
      <w:pPr>
        <w:pStyle w:val="ListParagraph"/>
        <w:numPr>
          <w:ilvl w:val="0"/>
          <w:numId w:val="9"/>
        </w:numPr>
        <w:rPr>
          <w:lang w:eastAsia="en-AU"/>
        </w:rPr>
      </w:pPr>
      <w:r>
        <w:rPr>
          <w:lang w:eastAsia="en-AU"/>
        </w:rPr>
        <w:t>p</w:t>
      </w:r>
      <w:r w:rsidRPr="7D2259E3">
        <w:rPr>
          <w:lang w:eastAsia="en-AU"/>
        </w:rPr>
        <w:t>rivate or public educational institutions, government agencies and government owned bodies, statutory corporations, and local government bodies</w:t>
      </w:r>
    </w:p>
    <w:p w14:paraId="316EA6C6" w14:textId="77777777" w:rsidR="00BC3236" w:rsidRDefault="00BC3236" w:rsidP="00E5526D">
      <w:pPr>
        <w:pStyle w:val="ListParagraph"/>
        <w:numPr>
          <w:ilvl w:val="0"/>
          <w:numId w:val="9"/>
        </w:numPr>
        <w:rPr>
          <w:lang w:eastAsia="en-AU"/>
        </w:rPr>
      </w:pPr>
      <w:r>
        <w:rPr>
          <w:lang w:eastAsia="en-AU"/>
        </w:rPr>
        <w:t xml:space="preserve">owners/directors: </w:t>
      </w:r>
    </w:p>
    <w:p w14:paraId="7D00BEB6" w14:textId="77777777" w:rsidR="00BC3236" w:rsidRDefault="00BC3236" w:rsidP="00E5526D">
      <w:pPr>
        <w:pStyle w:val="ListParagraph"/>
        <w:numPr>
          <w:ilvl w:val="1"/>
          <w:numId w:val="32"/>
        </w:numPr>
        <w:rPr>
          <w:lang w:eastAsia="en-AU"/>
        </w:rPr>
      </w:pPr>
      <w:r>
        <w:rPr>
          <w:lang w:eastAsia="en-AU"/>
        </w:rPr>
        <w:t>that are insolvent or have an undischarged bankruptcy</w:t>
      </w:r>
    </w:p>
    <w:p w14:paraId="20A14295" w14:textId="77777777" w:rsidR="00BC3236" w:rsidRDefault="00BC3236" w:rsidP="00E5526D">
      <w:pPr>
        <w:pStyle w:val="BodyText"/>
        <w:numPr>
          <w:ilvl w:val="1"/>
          <w:numId w:val="32"/>
        </w:numPr>
        <w:rPr>
          <w:lang w:val="en-GB"/>
        </w:rPr>
      </w:pPr>
      <w:r w:rsidRPr="394A1A48">
        <w:rPr>
          <w:lang w:val="en-GB"/>
        </w:rPr>
        <w:t xml:space="preserve">have outstanding grant acquittals or unmet obligations from previous </w:t>
      </w:r>
      <w:r>
        <w:rPr>
          <w:lang w:val="en-GB"/>
        </w:rPr>
        <w:t>NTG</w:t>
      </w:r>
      <w:r w:rsidRPr="394A1A48">
        <w:rPr>
          <w:lang w:val="en-GB"/>
        </w:rPr>
        <w:t xml:space="preserve"> funding.</w:t>
      </w:r>
    </w:p>
    <w:p w14:paraId="5D24FB64" w14:textId="20A68D2B" w:rsidR="00ED2110" w:rsidRPr="0029230A" w:rsidRDefault="00ED2110" w:rsidP="00FE5A5A">
      <w:pPr>
        <w:pStyle w:val="Heading2"/>
      </w:pPr>
      <w:bookmarkStart w:id="37" w:name="_Toc209702482"/>
      <w:r>
        <w:t>Services assessment</w:t>
      </w:r>
      <w:bookmarkEnd w:id="37"/>
    </w:p>
    <w:p w14:paraId="3B9AB9CA" w14:textId="77777777" w:rsidR="00B3181D" w:rsidRDefault="00ED2110" w:rsidP="00ED2110">
      <w:pPr>
        <w:rPr>
          <w:lang w:val="en-GB" w:eastAsia="en-AU"/>
        </w:rPr>
      </w:pPr>
      <w:r w:rsidRPr="394A1A48">
        <w:rPr>
          <w:lang w:val="en-GB" w:eastAsia="en-AU"/>
        </w:rPr>
        <w:t xml:space="preserve">Service providers will be required to demonstrate their </w:t>
      </w:r>
      <w:r w:rsidR="00BD7080">
        <w:rPr>
          <w:lang w:val="en-GB" w:eastAsia="en-AU"/>
        </w:rPr>
        <w:t xml:space="preserve">ability to </w:t>
      </w:r>
      <w:r w:rsidRPr="394A1A48">
        <w:rPr>
          <w:lang w:val="en-GB" w:eastAsia="en-AU"/>
        </w:rPr>
        <w:t>provid</w:t>
      </w:r>
      <w:r w:rsidR="00BD7080">
        <w:rPr>
          <w:lang w:val="en-GB" w:eastAsia="en-AU"/>
        </w:rPr>
        <w:t>e</w:t>
      </w:r>
      <w:r w:rsidR="00791E8B">
        <w:rPr>
          <w:lang w:val="en-GB" w:eastAsia="en-AU"/>
        </w:rPr>
        <w:t xml:space="preserve"> their elected</w:t>
      </w:r>
      <w:r w:rsidRPr="394A1A48">
        <w:rPr>
          <w:lang w:val="en-GB" w:eastAsia="en-AU"/>
        </w:rPr>
        <w:t xml:space="preserve"> services.</w:t>
      </w:r>
    </w:p>
    <w:p w14:paraId="6ECD1E44" w14:textId="4D2CC9D0" w:rsidR="00ED2110" w:rsidRDefault="00B3181D" w:rsidP="00ED2110">
      <w:pPr>
        <w:rPr>
          <w:lang w:val="en-GB" w:eastAsia="en-AU"/>
        </w:rPr>
      </w:pPr>
      <w:r w:rsidRPr="00B3181D">
        <w:rPr>
          <w:lang w:eastAsia="en-AU"/>
        </w:rPr>
        <w:t xml:space="preserve">Service providers will need to demonstrate experience or expertise providing services in their nominated areas to small businesses in the last </w:t>
      </w:r>
      <w:r>
        <w:rPr>
          <w:lang w:eastAsia="en-AU"/>
        </w:rPr>
        <w:t>12 months</w:t>
      </w:r>
      <w:r w:rsidRPr="00B3181D">
        <w:rPr>
          <w:lang w:eastAsia="en-AU"/>
        </w:rPr>
        <w:t>.</w:t>
      </w:r>
      <w:r w:rsidR="00ED2110" w:rsidRPr="394A1A48">
        <w:rPr>
          <w:lang w:val="en-GB" w:eastAsia="en-AU"/>
        </w:rPr>
        <w:t xml:space="preserve"> </w:t>
      </w:r>
      <w:r w:rsidR="009E404F">
        <w:rPr>
          <w:lang w:eastAsia="en-AU"/>
        </w:rPr>
        <w:t>Whe</w:t>
      </w:r>
      <w:r w:rsidR="00007B3A">
        <w:rPr>
          <w:lang w:eastAsia="en-AU"/>
        </w:rPr>
        <w:t xml:space="preserve">n </w:t>
      </w:r>
      <w:r w:rsidR="009E404F">
        <w:rPr>
          <w:lang w:eastAsia="en-AU"/>
        </w:rPr>
        <w:t>nominating for multiple service areas, two references must be provided for each service area.</w:t>
      </w:r>
    </w:p>
    <w:p w14:paraId="4E0F08F8" w14:textId="77777777" w:rsidR="00ED2110" w:rsidRDefault="00ED2110" w:rsidP="00ED2110">
      <w:pPr>
        <w:rPr>
          <w:lang w:val="en-GB" w:eastAsia="en-AU"/>
        </w:rPr>
      </w:pPr>
      <w:r w:rsidRPr="394A1A48">
        <w:rPr>
          <w:lang w:val="en-GB" w:eastAsia="en-AU"/>
        </w:rPr>
        <w:t>All service provider</w:t>
      </w:r>
      <w:r>
        <w:rPr>
          <w:lang w:val="en-GB" w:eastAsia="en-AU"/>
        </w:rPr>
        <w:t>s</w:t>
      </w:r>
      <w:r w:rsidRPr="394A1A48">
        <w:rPr>
          <w:lang w:val="en-GB" w:eastAsia="en-AU"/>
        </w:rPr>
        <w:t xml:space="preserve"> will need to provide: </w:t>
      </w:r>
    </w:p>
    <w:p w14:paraId="31D7EC15" w14:textId="12437AF6" w:rsidR="00ED2110" w:rsidRDefault="004F5889" w:rsidP="00E5526D">
      <w:pPr>
        <w:pStyle w:val="ListParagraph"/>
        <w:numPr>
          <w:ilvl w:val="0"/>
          <w:numId w:val="14"/>
        </w:numPr>
        <w:rPr>
          <w:lang w:eastAsia="en-AU"/>
        </w:rPr>
      </w:pPr>
      <w:r>
        <w:rPr>
          <w:lang w:eastAsia="en-AU"/>
        </w:rPr>
        <w:t xml:space="preserve">a </w:t>
      </w:r>
      <w:r w:rsidR="00F40EA4">
        <w:rPr>
          <w:lang w:eastAsia="en-AU"/>
        </w:rPr>
        <w:t xml:space="preserve">business </w:t>
      </w:r>
      <w:r w:rsidR="002B170C">
        <w:rPr>
          <w:lang w:eastAsia="en-AU"/>
        </w:rPr>
        <w:t xml:space="preserve">capability </w:t>
      </w:r>
      <w:r w:rsidR="00F40EA4">
        <w:rPr>
          <w:lang w:eastAsia="en-AU"/>
        </w:rPr>
        <w:t xml:space="preserve">statement </w:t>
      </w:r>
      <w:r w:rsidR="00ED2110">
        <w:rPr>
          <w:lang w:eastAsia="en-AU"/>
        </w:rPr>
        <w:t>providing information about the business including services</w:t>
      </w:r>
      <w:r w:rsidR="00581DEF">
        <w:rPr>
          <w:lang w:eastAsia="en-AU"/>
        </w:rPr>
        <w:t xml:space="preserve">, </w:t>
      </w:r>
      <w:r w:rsidR="00C26CE9">
        <w:rPr>
          <w:lang w:eastAsia="en-AU"/>
        </w:rPr>
        <w:t>period of trading in the service area</w:t>
      </w:r>
      <w:r w:rsidR="00420860">
        <w:rPr>
          <w:lang w:eastAsia="en-AU"/>
        </w:rPr>
        <w:t>/</w:t>
      </w:r>
      <w:r w:rsidR="00C26CE9">
        <w:rPr>
          <w:lang w:eastAsia="en-AU"/>
        </w:rPr>
        <w:t>s</w:t>
      </w:r>
      <w:r w:rsidR="00C646F5">
        <w:rPr>
          <w:lang w:eastAsia="en-AU"/>
        </w:rPr>
        <w:t xml:space="preserve">, </w:t>
      </w:r>
      <w:r w:rsidR="00581DEF">
        <w:rPr>
          <w:lang w:eastAsia="en-AU"/>
        </w:rPr>
        <w:t>relevant business information</w:t>
      </w:r>
      <w:r w:rsidR="00ED2110">
        <w:rPr>
          <w:lang w:eastAsia="en-AU"/>
        </w:rPr>
        <w:t xml:space="preserve"> and business website </w:t>
      </w:r>
    </w:p>
    <w:p w14:paraId="4388C13D" w14:textId="66CB5221" w:rsidR="00ED2110" w:rsidRDefault="004F5889" w:rsidP="00E5526D">
      <w:pPr>
        <w:pStyle w:val="ListParagraph"/>
        <w:numPr>
          <w:ilvl w:val="0"/>
          <w:numId w:val="14"/>
        </w:numPr>
        <w:rPr>
          <w:lang w:eastAsia="en-AU"/>
        </w:rPr>
      </w:pPr>
      <w:r>
        <w:rPr>
          <w:lang w:eastAsia="en-AU"/>
        </w:rPr>
        <w:t>l</w:t>
      </w:r>
      <w:r w:rsidR="00ED2110">
        <w:rPr>
          <w:lang w:eastAsia="en-AU"/>
        </w:rPr>
        <w:t>ist of employees/subcontractors and their qualifications/certifications</w:t>
      </w:r>
      <w:r w:rsidR="00E61460">
        <w:rPr>
          <w:lang w:eastAsia="en-AU"/>
        </w:rPr>
        <w:t xml:space="preserve"> </w:t>
      </w:r>
      <w:r w:rsidR="004C1D67">
        <w:rPr>
          <w:lang w:eastAsia="en-AU"/>
        </w:rPr>
        <w:t>and period of experience</w:t>
      </w:r>
    </w:p>
    <w:p w14:paraId="706A124E" w14:textId="4F7A87A4" w:rsidR="00ED2110" w:rsidRPr="009B60C4" w:rsidRDefault="00ED2110" w:rsidP="00E5526D">
      <w:pPr>
        <w:pStyle w:val="ListParagraph"/>
        <w:numPr>
          <w:ilvl w:val="0"/>
          <w:numId w:val="14"/>
        </w:numPr>
        <w:rPr>
          <w:lang w:val="en-GB" w:eastAsia="en-AU"/>
        </w:rPr>
      </w:pPr>
      <w:r>
        <w:rPr>
          <w:lang w:val="en-GB" w:eastAsia="en-AU"/>
        </w:rPr>
        <w:t>t</w:t>
      </w:r>
      <w:r w:rsidRPr="009B60C4">
        <w:rPr>
          <w:lang w:val="en-GB" w:eastAsia="en-AU"/>
        </w:rPr>
        <w:t>wo written professional references from previous small business clients</w:t>
      </w:r>
      <w:r>
        <w:rPr>
          <w:lang w:val="en-GB" w:eastAsia="en-AU"/>
        </w:rPr>
        <w:t xml:space="preserve"> </w:t>
      </w:r>
      <w:r w:rsidR="00420860">
        <w:rPr>
          <w:lang w:val="en-GB" w:eastAsia="en-AU"/>
        </w:rPr>
        <w:t xml:space="preserve">related to the service area/s </w:t>
      </w:r>
      <w:r>
        <w:rPr>
          <w:lang w:val="en-GB" w:eastAsia="en-AU"/>
        </w:rPr>
        <w:t>and their contact details</w:t>
      </w:r>
      <w:r w:rsidRPr="009B60C4">
        <w:rPr>
          <w:lang w:val="en-GB" w:eastAsia="en-AU"/>
        </w:rPr>
        <w:t xml:space="preserve">. </w:t>
      </w:r>
    </w:p>
    <w:p w14:paraId="304D2FAD" w14:textId="2E0536C8" w:rsidR="00ED2110" w:rsidRDefault="00ED2110" w:rsidP="00ED2110">
      <w:pPr>
        <w:rPr>
          <w:lang w:eastAsia="en-AU"/>
        </w:rPr>
      </w:pPr>
      <w:r w:rsidRPr="026E7335">
        <w:rPr>
          <w:lang w:eastAsia="en-AU"/>
        </w:rPr>
        <w:t xml:space="preserve">The below table represents the weighting given to each of the criteria being considered by the </w:t>
      </w:r>
      <w:r>
        <w:rPr>
          <w:lang w:eastAsia="en-AU"/>
        </w:rPr>
        <w:t>a</w:t>
      </w:r>
      <w:r w:rsidRPr="026E7335">
        <w:rPr>
          <w:lang w:eastAsia="en-AU"/>
        </w:rPr>
        <w:t>ssessment panel</w:t>
      </w:r>
      <w:r w:rsidR="004F5889">
        <w:rPr>
          <w:lang w:eastAsia="en-AU"/>
        </w:rPr>
        <w:t>.</w:t>
      </w:r>
    </w:p>
    <w:tbl>
      <w:tblPr>
        <w:tblStyle w:val="TableGrid"/>
        <w:tblW w:w="0" w:type="auto"/>
        <w:tblLook w:val="04A0" w:firstRow="1" w:lastRow="0" w:firstColumn="1" w:lastColumn="0" w:noHBand="0" w:noVBand="1"/>
      </w:tblPr>
      <w:tblGrid>
        <w:gridCol w:w="1375"/>
        <w:gridCol w:w="8706"/>
      </w:tblGrid>
      <w:tr w:rsidR="00ED2110" w14:paraId="537C96AD" w14:textId="77777777" w:rsidTr="00B3218E">
        <w:tc>
          <w:tcPr>
            <w:tcW w:w="1129" w:type="dxa"/>
            <w:shd w:val="clear" w:color="auto" w:fill="BFBFBF" w:themeFill="background2" w:themeFillShade="BF"/>
          </w:tcPr>
          <w:p w14:paraId="1C2AC4B6" w14:textId="4418D41D" w:rsidR="00ED2110" w:rsidRPr="0029230A" w:rsidRDefault="00194444" w:rsidP="00F640FB">
            <w:pPr>
              <w:rPr>
                <w:b/>
                <w:lang w:eastAsia="en-AU"/>
              </w:rPr>
            </w:pPr>
            <w:r>
              <w:rPr>
                <w:b/>
                <w:lang w:eastAsia="en-AU"/>
              </w:rPr>
              <w:t>Percentage</w:t>
            </w:r>
          </w:p>
        </w:tc>
        <w:tc>
          <w:tcPr>
            <w:tcW w:w="8952" w:type="dxa"/>
            <w:shd w:val="clear" w:color="auto" w:fill="BFBFBF" w:themeFill="background2" w:themeFillShade="BF"/>
          </w:tcPr>
          <w:p w14:paraId="2FC92AD2" w14:textId="77777777" w:rsidR="00ED2110" w:rsidRPr="0029230A" w:rsidRDefault="00ED2110" w:rsidP="00F640FB">
            <w:pPr>
              <w:rPr>
                <w:b/>
                <w:lang w:eastAsia="en-AU"/>
              </w:rPr>
            </w:pPr>
            <w:r w:rsidRPr="0029230A">
              <w:rPr>
                <w:b/>
                <w:lang w:eastAsia="en-AU"/>
              </w:rPr>
              <w:t>Description</w:t>
            </w:r>
          </w:p>
        </w:tc>
      </w:tr>
      <w:tr w:rsidR="009E404F" w14:paraId="5EAB8F36" w14:textId="77777777" w:rsidTr="00B3218E">
        <w:tc>
          <w:tcPr>
            <w:tcW w:w="1129" w:type="dxa"/>
          </w:tcPr>
          <w:p w14:paraId="6DAD4343" w14:textId="38DE19FB" w:rsidR="009E404F" w:rsidRPr="0029230A" w:rsidRDefault="009E404F" w:rsidP="009E404F">
            <w:pPr>
              <w:rPr>
                <w:b/>
                <w:lang w:eastAsia="en-AU"/>
              </w:rPr>
            </w:pPr>
            <w:r>
              <w:rPr>
                <w:b/>
                <w:lang w:eastAsia="en-AU"/>
              </w:rPr>
              <w:t>30%</w:t>
            </w:r>
          </w:p>
        </w:tc>
        <w:tc>
          <w:tcPr>
            <w:tcW w:w="8952" w:type="dxa"/>
          </w:tcPr>
          <w:p w14:paraId="2AFA4811" w14:textId="797E70BA" w:rsidR="009E404F" w:rsidRDefault="009E404F" w:rsidP="009E404F">
            <w:pPr>
              <w:rPr>
                <w:lang w:eastAsia="en-AU"/>
              </w:rPr>
            </w:pPr>
            <w:r>
              <w:rPr>
                <w:lang w:eastAsia="en-AU"/>
              </w:rPr>
              <w:t xml:space="preserve">Business capability statement </w:t>
            </w:r>
            <w:r w:rsidR="00A07A38">
              <w:rPr>
                <w:lang w:eastAsia="en-AU"/>
              </w:rPr>
              <w:t>outlining</w:t>
            </w:r>
            <w:r>
              <w:rPr>
                <w:lang w:eastAsia="en-AU"/>
              </w:rPr>
              <w:t xml:space="preserve"> services provided, including managed services packages</w:t>
            </w:r>
          </w:p>
        </w:tc>
      </w:tr>
      <w:tr w:rsidR="009E404F" w14:paraId="288B2500" w14:textId="77777777" w:rsidTr="00B3218E">
        <w:trPr>
          <w:trHeight w:val="412"/>
        </w:trPr>
        <w:tc>
          <w:tcPr>
            <w:tcW w:w="1129" w:type="dxa"/>
          </w:tcPr>
          <w:p w14:paraId="76A1FF0E" w14:textId="626C1FC1" w:rsidR="009E404F" w:rsidRPr="0029230A" w:rsidRDefault="009E404F" w:rsidP="009E404F">
            <w:pPr>
              <w:rPr>
                <w:b/>
                <w:lang w:eastAsia="en-AU"/>
              </w:rPr>
            </w:pPr>
            <w:r>
              <w:rPr>
                <w:b/>
                <w:lang w:eastAsia="en-AU"/>
              </w:rPr>
              <w:t>30%</w:t>
            </w:r>
          </w:p>
        </w:tc>
        <w:tc>
          <w:tcPr>
            <w:tcW w:w="8952" w:type="dxa"/>
          </w:tcPr>
          <w:p w14:paraId="3FC2A044" w14:textId="3F0C587C" w:rsidR="009E404F" w:rsidRDefault="009E404F" w:rsidP="009E404F">
            <w:pPr>
              <w:rPr>
                <w:lang w:eastAsia="en-AU"/>
              </w:rPr>
            </w:pPr>
            <w:r>
              <w:rPr>
                <w:lang w:eastAsia="en-AU"/>
              </w:rPr>
              <w:t xml:space="preserve">Evidence of relevant qualifications and length of </w:t>
            </w:r>
            <w:r w:rsidR="00210537">
              <w:rPr>
                <w:lang w:eastAsia="en-AU"/>
              </w:rPr>
              <w:t>employment/</w:t>
            </w:r>
            <w:r>
              <w:rPr>
                <w:lang w:eastAsia="en-AU"/>
              </w:rPr>
              <w:t>trading in that field.</w:t>
            </w:r>
          </w:p>
        </w:tc>
      </w:tr>
      <w:tr w:rsidR="00FE678E" w14:paraId="42AFD542" w14:textId="77777777" w:rsidTr="00B3218E">
        <w:trPr>
          <w:trHeight w:val="178"/>
        </w:trPr>
        <w:tc>
          <w:tcPr>
            <w:tcW w:w="1129" w:type="dxa"/>
          </w:tcPr>
          <w:p w14:paraId="669A34E8" w14:textId="17609DB2" w:rsidR="00FE678E" w:rsidRDefault="00FE678E" w:rsidP="00FE678E">
            <w:pPr>
              <w:rPr>
                <w:b/>
                <w:lang w:eastAsia="en-AU"/>
              </w:rPr>
            </w:pPr>
            <w:r>
              <w:rPr>
                <w:b/>
                <w:lang w:eastAsia="en-AU"/>
              </w:rPr>
              <w:t>40%</w:t>
            </w:r>
          </w:p>
        </w:tc>
        <w:tc>
          <w:tcPr>
            <w:tcW w:w="8952" w:type="dxa"/>
          </w:tcPr>
          <w:p w14:paraId="44EC9228" w14:textId="1471B3EF" w:rsidR="00FE678E" w:rsidRDefault="009C593E" w:rsidP="00FE678E">
            <w:pPr>
              <w:rPr>
                <w:lang w:eastAsia="en-AU"/>
              </w:rPr>
            </w:pPr>
            <w:r>
              <w:rPr>
                <w:lang w:eastAsia="en-AU"/>
              </w:rPr>
              <w:t>Written references demonstrating e</w:t>
            </w:r>
            <w:r w:rsidR="00FE678E">
              <w:rPr>
                <w:lang w:eastAsia="en-AU"/>
              </w:rPr>
              <w:t xml:space="preserve">vidence of works conducted in </w:t>
            </w:r>
            <w:r w:rsidR="00A07A38">
              <w:rPr>
                <w:lang w:eastAsia="en-AU"/>
              </w:rPr>
              <w:t xml:space="preserve">service </w:t>
            </w:r>
            <w:r w:rsidR="00FE678E">
              <w:rPr>
                <w:lang w:eastAsia="en-AU"/>
              </w:rPr>
              <w:t>areas</w:t>
            </w:r>
            <w:r>
              <w:rPr>
                <w:lang w:eastAsia="en-AU"/>
              </w:rPr>
              <w:t xml:space="preserve"> and outcome. Two </w:t>
            </w:r>
            <w:r w:rsidR="00FE678E">
              <w:rPr>
                <w:lang w:eastAsia="en-AU"/>
              </w:rPr>
              <w:t xml:space="preserve">references from clients specific to </w:t>
            </w:r>
            <w:r w:rsidR="006353EC">
              <w:rPr>
                <w:lang w:eastAsia="en-AU"/>
              </w:rPr>
              <w:t xml:space="preserve">a </w:t>
            </w:r>
            <w:r w:rsidR="00FE678E">
              <w:rPr>
                <w:lang w:eastAsia="en-AU"/>
              </w:rPr>
              <w:t>service area</w:t>
            </w:r>
            <w:r w:rsidR="006353EC">
              <w:rPr>
                <w:lang w:eastAsia="en-AU"/>
              </w:rPr>
              <w:t xml:space="preserve"> </w:t>
            </w:r>
            <w:r w:rsidR="00FE678E">
              <w:rPr>
                <w:lang w:eastAsia="en-AU"/>
              </w:rPr>
              <w:t xml:space="preserve">(minimum of 2).  </w:t>
            </w:r>
            <w:r w:rsidR="00733DE1">
              <w:rPr>
                <w:lang w:eastAsia="en-AU"/>
              </w:rPr>
              <w:t>If applying for multiple service areas ensure you provide references that cover each area.</w:t>
            </w:r>
          </w:p>
        </w:tc>
      </w:tr>
    </w:tbl>
    <w:p w14:paraId="0C9852D9" w14:textId="77777777" w:rsidR="00525955" w:rsidRDefault="00525955" w:rsidP="00FA34E6">
      <w:pPr>
        <w:rPr>
          <w:b/>
          <w:bCs/>
          <w:lang w:eastAsia="en-AU"/>
        </w:rPr>
      </w:pPr>
    </w:p>
    <w:p w14:paraId="06E84462" w14:textId="23E112BB" w:rsidR="00117A38" w:rsidRDefault="00ED2110" w:rsidP="00FA34E6">
      <w:pPr>
        <w:rPr>
          <w:lang w:eastAsia="en-AU"/>
        </w:rPr>
      </w:pPr>
      <w:r w:rsidRPr="2E484EA3">
        <w:rPr>
          <w:b/>
          <w:bCs/>
          <w:lang w:eastAsia="en-AU"/>
        </w:rPr>
        <w:t>Note:</w:t>
      </w:r>
      <w:r w:rsidRPr="2E484EA3">
        <w:rPr>
          <w:lang w:eastAsia="en-AU"/>
        </w:rPr>
        <w:t xml:space="preserve"> The </w:t>
      </w:r>
      <w:r>
        <w:rPr>
          <w:lang w:eastAsia="en-AU"/>
        </w:rPr>
        <w:t>d</w:t>
      </w:r>
      <w:r w:rsidRPr="2E484EA3">
        <w:rPr>
          <w:lang w:eastAsia="en-AU"/>
        </w:rPr>
        <w:t>epartment reserves the right t</w:t>
      </w:r>
      <w:r>
        <w:rPr>
          <w:lang w:eastAsia="en-AU"/>
        </w:rPr>
        <w:t>o decide in its discretion if a</w:t>
      </w:r>
      <w:r w:rsidRPr="2E484EA3">
        <w:rPr>
          <w:lang w:eastAsia="en-AU"/>
        </w:rPr>
        <w:t xml:space="preserve"> </w:t>
      </w:r>
      <w:r>
        <w:rPr>
          <w:lang w:eastAsia="en-AU"/>
        </w:rPr>
        <w:t xml:space="preserve">service provider </w:t>
      </w:r>
      <w:r w:rsidRPr="2E484EA3">
        <w:rPr>
          <w:lang w:eastAsia="en-AU"/>
        </w:rPr>
        <w:t>meets the assessment criteria.</w:t>
      </w:r>
    </w:p>
    <w:p w14:paraId="2634030C" w14:textId="77777777" w:rsidR="00092A71" w:rsidRDefault="00092A71" w:rsidP="00A22518">
      <w:pPr>
        <w:pStyle w:val="Heading1"/>
        <w:rPr>
          <w:lang w:eastAsia="en-AU"/>
        </w:rPr>
      </w:pPr>
      <w:bookmarkStart w:id="38" w:name="_Toc181071721"/>
      <w:bookmarkStart w:id="39" w:name="_Toc209702483"/>
      <w:bookmarkEnd w:id="2"/>
      <w:r>
        <w:rPr>
          <w:lang w:eastAsia="en-AU"/>
        </w:rPr>
        <w:t>Registration process</w:t>
      </w:r>
      <w:bookmarkEnd w:id="38"/>
      <w:bookmarkEnd w:id="39"/>
    </w:p>
    <w:p w14:paraId="25F02659" w14:textId="77777777" w:rsidR="00EF708C" w:rsidRDefault="00EF708C" w:rsidP="00FE5A5A">
      <w:pPr>
        <w:pStyle w:val="Heading2"/>
      </w:pPr>
      <w:bookmarkStart w:id="40" w:name="_Toc209702484"/>
      <w:r>
        <w:t>Before you register</w:t>
      </w:r>
      <w:bookmarkEnd w:id="40"/>
    </w:p>
    <w:p w14:paraId="08FBFE1A" w14:textId="4D47501F" w:rsidR="00EF708C" w:rsidRDefault="00EF708C" w:rsidP="00EF708C">
      <w:pPr>
        <w:rPr>
          <w:rFonts w:asciiTheme="minorHAnsi" w:hAnsiTheme="minorHAnsi"/>
          <w:bCs/>
          <w:lang w:eastAsia="en-AU"/>
        </w:rPr>
      </w:pPr>
      <w:r>
        <w:rPr>
          <w:rFonts w:asciiTheme="minorHAnsi" w:hAnsiTheme="minorHAnsi"/>
          <w:lang w:eastAsia="en-AU"/>
        </w:rPr>
        <w:t>R</w:t>
      </w:r>
      <w:r w:rsidRPr="00DB1C4E">
        <w:rPr>
          <w:rFonts w:asciiTheme="minorHAnsi" w:hAnsiTheme="minorHAnsi"/>
          <w:lang w:eastAsia="en-AU"/>
        </w:rPr>
        <w:t xml:space="preserve">ead the Cyber Invest Business </w:t>
      </w:r>
      <w:r>
        <w:rPr>
          <w:rFonts w:asciiTheme="minorHAnsi" w:hAnsiTheme="minorHAnsi"/>
          <w:lang w:eastAsia="en-AU"/>
        </w:rPr>
        <w:t>Program</w:t>
      </w:r>
      <w:r w:rsidRPr="00DB1C4E">
        <w:rPr>
          <w:rFonts w:asciiTheme="minorHAnsi" w:hAnsiTheme="minorHAnsi"/>
          <w:lang w:eastAsia="en-AU"/>
        </w:rPr>
        <w:t xml:space="preserve"> </w:t>
      </w:r>
      <w:r w:rsidR="00EC011D">
        <w:rPr>
          <w:rFonts w:asciiTheme="minorHAnsi" w:hAnsiTheme="minorHAnsi"/>
          <w:lang w:eastAsia="en-AU"/>
        </w:rPr>
        <w:t>Applicant</w:t>
      </w:r>
      <w:r>
        <w:rPr>
          <w:rFonts w:asciiTheme="minorHAnsi" w:hAnsiTheme="minorHAnsi"/>
          <w:lang w:eastAsia="en-AU"/>
        </w:rPr>
        <w:t xml:space="preserve"> </w:t>
      </w:r>
      <w:r w:rsidRPr="00DB1C4E">
        <w:rPr>
          <w:rFonts w:asciiTheme="minorHAnsi" w:hAnsiTheme="minorHAnsi"/>
          <w:bCs/>
          <w:lang w:eastAsia="en-AU"/>
        </w:rPr>
        <w:t xml:space="preserve">Terms and Conditions </w:t>
      </w:r>
      <w:r>
        <w:rPr>
          <w:rFonts w:asciiTheme="minorHAnsi" w:hAnsiTheme="minorHAnsi"/>
          <w:bCs/>
          <w:lang w:eastAsia="en-AU"/>
        </w:rPr>
        <w:t xml:space="preserve">before making an application to register. </w:t>
      </w:r>
    </w:p>
    <w:p w14:paraId="464FCFC9" w14:textId="77777777" w:rsidR="00EF708C" w:rsidRPr="00DB1C4E" w:rsidRDefault="00EF708C" w:rsidP="00EF708C">
      <w:pPr>
        <w:rPr>
          <w:rFonts w:asciiTheme="minorHAnsi" w:hAnsiTheme="minorHAnsi"/>
          <w:lang w:eastAsia="en-AU"/>
        </w:rPr>
      </w:pPr>
      <w:r>
        <w:rPr>
          <w:rFonts w:asciiTheme="minorHAnsi" w:hAnsiTheme="minorHAnsi"/>
          <w:bCs/>
          <w:lang w:eastAsia="en-AU"/>
        </w:rPr>
        <w:t xml:space="preserve">Service providers </w:t>
      </w:r>
      <w:r>
        <w:rPr>
          <w:rFonts w:asciiTheme="minorHAnsi" w:hAnsiTheme="minorHAnsi"/>
          <w:lang w:eastAsia="en-AU"/>
        </w:rPr>
        <w:t>need to be</w:t>
      </w:r>
      <w:r w:rsidRPr="00DB1C4E">
        <w:rPr>
          <w:rFonts w:asciiTheme="minorHAnsi" w:hAnsiTheme="minorHAnsi"/>
          <w:lang w:eastAsia="en-AU"/>
        </w:rPr>
        <w:t xml:space="preserve"> aware of the </w:t>
      </w:r>
      <w:r>
        <w:rPr>
          <w:rFonts w:asciiTheme="minorHAnsi" w:hAnsiTheme="minorHAnsi"/>
          <w:lang w:eastAsia="en-AU"/>
        </w:rPr>
        <w:t xml:space="preserve">applicant’s </w:t>
      </w:r>
      <w:r w:rsidRPr="00DB1C4E">
        <w:rPr>
          <w:rFonts w:asciiTheme="minorHAnsi" w:hAnsiTheme="minorHAnsi"/>
          <w:lang w:eastAsia="en-AU"/>
        </w:rPr>
        <w:t>rights and obligations in relation to the services being carried out.</w:t>
      </w:r>
    </w:p>
    <w:p w14:paraId="3CC22598" w14:textId="77777777" w:rsidR="00092A71" w:rsidRPr="00DB1C4E" w:rsidRDefault="00092A71" w:rsidP="00FE5A5A">
      <w:pPr>
        <w:pStyle w:val="Heading2"/>
        <w:rPr>
          <w:lang w:val="en-GB"/>
        </w:rPr>
      </w:pPr>
      <w:bookmarkStart w:id="41" w:name="_Toc181028376"/>
      <w:bookmarkStart w:id="42" w:name="_Toc181071722"/>
      <w:bookmarkStart w:id="43" w:name="_Toc209702485"/>
      <w:proofErr w:type="spellStart"/>
      <w:r w:rsidRPr="394A1A48">
        <w:rPr>
          <w:lang w:val="en-GB"/>
        </w:rPr>
        <w:t>GrantsNT</w:t>
      </w:r>
      <w:proofErr w:type="spellEnd"/>
      <w:r w:rsidRPr="394A1A48">
        <w:rPr>
          <w:lang w:val="en-GB"/>
        </w:rPr>
        <w:t xml:space="preserve"> </w:t>
      </w:r>
      <w:r>
        <w:rPr>
          <w:lang w:val="en-GB"/>
        </w:rPr>
        <w:t>a</w:t>
      </w:r>
      <w:r w:rsidRPr="394A1A48">
        <w:rPr>
          <w:lang w:val="en-GB"/>
        </w:rPr>
        <w:t xml:space="preserve">pplication </w:t>
      </w:r>
      <w:r>
        <w:rPr>
          <w:lang w:val="en-GB"/>
        </w:rPr>
        <w:t>p</w:t>
      </w:r>
      <w:r w:rsidRPr="394A1A48">
        <w:rPr>
          <w:lang w:val="en-GB"/>
        </w:rPr>
        <w:t>rocess</w:t>
      </w:r>
      <w:bookmarkEnd w:id="41"/>
      <w:bookmarkEnd w:id="42"/>
      <w:bookmarkEnd w:id="43"/>
    </w:p>
    <w:p w14:paraId="7F290039" w14:textId="37BCDBB4" w:rsidR="00092A71" w:rsidRDefault="00092A71" w:rsidP="00E5526D">
      <w:pPr>
        <w:pStyle w:val="ListParagraph"/>
        <w:numPr>
          <w:ilvl w:val="0"/>
          <w:numId w:val="11"/>
        </w:numPr>
        <w:rPr>
          <w:rFonts w:asciiTheme="minorHAnsi" w:eastAsia="Calibri" w:hAnsiTheme="minorHAnsi"/>
          <w:lang w:val="en-GB" w:eastAsia="en-AU"/>
        </w:rPr>
      </w:pPr>
      <w:r w:rsidRPr="394A1A48">
        <w:rPr>
          <w:rFonts w:asciiTheme="minorHAnsi" w:eastAsia="Calibri" w:hAnsiTheme="minorHAnsi"/>
          <w:lang w:val="en-GB" w:eastAsia="en-AU"/>
        </w:rPr>
        <w:t xml:space="preserve">Login to </w:t>
      </w:r>
      <w:hyperlink r:id="rId53" w:history="1">
        <w:proofErr w:type="spellStart"/>
        <w:r w:rsidRPr="00EA3CEC">
          <w:rPr>
            <w:rStyle w:val="Hyperlink"/>
            <w:rFonts w:asciiTheme="minorHAnsi" w:eastAsia="Calibri" w:hAnsiTheme="minorHAnsi"/>
            <w:lang w:val="en-GB" w:eastAsia="en-AU"/>
          </w:rPr>
          <w:t>GrantsNT</w:t>
        </w:r>
        <w:proofErr w:type="spellEnd"/>
      </w:hyperlink>
      <w:r w:rsidRPr="394A1A48">
        <w:rPr>
          <w:rFonts w:asciiTheme="minorHAnsi" w:eastAsia="Calibri" w:hAnsiTheme="minorHAnsi"/>
          <w:lang w:val="en-GB" w:eastAsia="en-AU"/>
        </w:rPr>
        <w:t xml:space="preserve"> </w:t>
      </w:r>
      <w:r w:rsidR="00EA3CEC">
        <w:rPr>
          <w:rStyle w:val="FootnoteReference"/>
          <w:rFonts w:asciiTheme="minorHAnsi" w:eastAsia="Calibri" w:hAnsiTheme="minorHAnsi"/>
          <w:lang w:val="en-GB" w:eastAsia="en-AU"/>
        </w:rPr>
        <w:footnoteReference w:id="35"/>
      </w:r>
      <w:r w:rsidRPr="394A1A48">
        <w:rPr>
          <w:rFonts w:asciiTheme="minorHAnsi" w:eastAsia="Calibri" w:hAnsiTheme="minorHAnsi"/>
          <w:lang w:val="en-GB" w:eastAsia="en-AU"/>
        </w:rPr>
        <w:t xml:space="preserve">under the “Individual profile” linked to the ‘Organisation Profile’. If you don’t have an “Individual profile” or ‘Organisation Profile’ you will need to register for these first. </w:t>
      </w:r>
    </w:p>
    <w:p w14:paraId="3E235BAC" w14:textId="143EC4C6" w:rsidR="00092A71" w:rsidRPr="00DB1C4E" w:rsidRDefault="00092A71" w:rsidP="00E5526D">
      <w:pPr>
        <w:pStyle w:val="ListParagraph"/>
        <w:numPr>
          <w:ilvl w:val="0"/>
          <w:numId w:val="11"/>
        </w:numPr>
        <w:rPr>
          <w:rFonts w:asciiTheme="minorHAnsi" w:hAnsiTheme="minorHAnsi"/>
          <w:lang w:val="en-GB" w:eastAsia="en-AU"/>
        </w:rPr>
      </w:pPr>
      <w:r w:rsidRPr="394A1A48">
        <w:rPr>
          <w:rFonts w:asciiTheme="minorHAnsi" w:eastAsia="Calibri" w:hAnsiTheme="minorHAnsi"/>
          <w:lang w:val="en-GB" w:eastAsia="en-AU"/>
        </w:rPr>
        <w:t xml:space="preserve">Complete an online </w:t>
      </w:r>
      <w:r w:rsidR="00303F19">
        <w:rPr>
          <w:rFonts w:asciiTheme="minorHAnsi" w:eastAsia="Calibri" w:hAnsiTheme="minorHAnsi"/>
          <w:lang w:val="en-GB" w:eastAsia="en-AU"/>
        </w:rPr>
        <w:t xml:space="preserve">service provider </w:t>
      </w:r>
      <w:r w:rsidRPr="394A1A48">
        <w:rPr>
          <w:rFonts w:asciiTheme="minorHAnsi" w:eastAsia="Calibri" w:hAnsiTheme="minorHAnsi"/>
          <w:lang w:val="en-GB" w:eastAsia="en-AU"/>
        </w:rPr>
        <w:t xml:space="preserve">application for the Cyber Invest Business </w:t>
      </w:r>
      <w:r w:rsidR="00035E48">
        <w:rPr>
          <w:rFonts w:asciiTheme="minorHAnsi" w:eastAsia="Calibri" w:hAnsiTheme="minorHAnsi"/>
          <w:lang w:val="en-GB" w:eastAsia="en-AU"/>
        </w:rPr>
        <w:t>P</w:t>
      </w:r>
      <w:r>
        <w:rPr>
          <w:rFonts w:asciiTheme="minorHAnsi" w:eastAsia="Calibri" w:hAnsiTheme="minorHAnsi"/>
          <w:lang w:val="en-GB" w:eastAsia="en-AU"/>
        </w:rPr>
        <w:t>rogram</w:t>
      </w:r>
      <w:r w:rsidRPr="394A1A48">
        <w:rPr>
          <w:rFonts w:asciiTheme="minorHAnsi" w:eastAsia="Calibri" w:hAnsiTheme="minorHAnsi"/>
          <w:lang w:val="en-GB" w:eastAsia="en-AU"/>
        </w:rPr>
        <w:t xml:space="preserve"> and attach</w:t>
      </w:r>
      <w:r w:rsidRPr="394A1A48">
        <w:rPr>
          <w:rFonts w:asciiTheme="minorHAnsi" w:hAnsiTheme="minorHAnsi"/>
          <w:lang w:val="en-GB" w:eastAsia="en-AU"/>
        </w:rPr>
        <w:t xml:space="preserve"> all necessary documentation.</w:t>
      </w:r>
      <w:r w:rsidRPr="394A1A48">
        <w:rPr>
          <w:rFonts w:asciiTheme="minorHAnsi" w:eastAsia="Calibri" w:hAnsiTheme="minorHAnsi"/>
          <w:lang w:val="en-GB" w:eastAsia="en-AU"/>
        </w:rPr>
        <w:t xml:space="preserve"> Applications will not be accepted through other methods such as email, or paper.  </w:t>
      </w:r>
    </w:p>
    <w:p w14:paraId="6D80BDA2" w14:textId="77777777" w:rsidR="00092A71" w:rsidRPr="002F620D" w:rsidRDefault="00092A71" w:rsidP="00E5526D">
      <w:pPr>
        <w:pStyle w:val="ListParagraph"/>
        <w:numPr>
          <w:ilvl w:val="0"/>
          <w:numId w:val="11"/>
        </w:numPr>
        <w:rPr>
          <w:rFonts w:asciiTheme="minorHAnsi" w:hAnsiTheme="minorHAnsi"/>
          <w:lang w:val="en-GB" w:eastAsia="en-AU"/>
        </w:rPr>
      </w:pPr>
      <w:r w:rsidRPr="394A1A48">
        <w:rPr>
          <w:rFonts w:asciiTheme="minorHAnsi" w:eastAsia="Calibri" w:hAnsiTheme="minorHAnsi"/>
          <w:lang w:val="en-GB" w:eastAsia="en-AU"/>
        </w:rPr>
        <w:t>Submit your online application, you will receive an application number via email to the email address registered under the ‘Application Contact’.</w:t>
      </w:r>
    </w:p>
    <w:p w14:paraId="08826DBF" w14:textId="730222E9" w:rsidR="0054796A" w:rsidRPr="00773F78" w:rsidRDefault="0054796A" w:rsidP="00E5526D">
      <w:pPr>
        <w:pStyle w:val="ListParagraph"/>
        <w:numPr>
          <w:ilvl w:val="0"/>
          <w:numId w:val="11"/>
        </w:numPr>
        <w:rPr>
          <w:rFonts w:asciiTheme="minorHAnsi" w:hAnsiTheme="minorHAnsi"/>
          <w:lang w:val="en-GB" w:eastAsia="en-AU"/>
        </w:rPr>
      </w:pPr>
      <w:r>
        <w:rPr>
          <w:rFonts w:asciiTheme="minorHAnsi" w:eastAsia="Calibri" w:hAnsiTheme="minorHAnsi"/>
          <w:lang w:val="en-GB" w:eastAsia="en-AU"/>
        </w:rPr>
        <w:t>Service providers must list and maintain information about employee and subcontractor qualifications/certifications within the</w:t>
      </w:r>
      <w:r w:rsidR="002469A1">
        <w:rPr>
          <w:rFonts w:asciiTheme="minorHAnsi" w:eastAsia="Calibri" w:hAnsiTheme="minorHAnsi"/>
          <w:lang w:val="en-GB" w:eastAsia="en-AU"/>
        </w:rPr>
        <w:t xml:space="preserve">ir Organisational profile.  </w:t>
      </w:r>
    </w:p>
    <w:p w14:paraId="1157040D" w14:textId="1FB59700" w:rsidR="000D0701" w:rsidRDefault="00B27C99" w:rsidP="00773F78">
      <w:r>
        <w:t>You will have the option when submitting your application to be listed and promoted as an approved service provider for 24-months. This will require agreement to the additional terms and conditions for listed providers.</w:t>
      </w:r>
    </w:p>
    <w:p w14:paraId="146E99F1" w14:textId="77777777" w:rsidR="000D0701" w:rsidRDefault="000D0701">
      <w:r>
        <w:br w:type="page"/>
      </w:r>
    </w:p>
    <w:p w14:paraId="7EF7DC1F" w14:textId="77777777" w:rsidR="00092A71" w:rsidRDefault="00092A71" w:rsidP="00FE5A5A">
      <w:pPr>
        <w:pStyle w:val="Heading2"/>
      </w:pPr>
      <w:bookmarkStart w:id="44" w:name="_Toc174541706"/>
      <w:bookmarkStart w:id="45" w:name="_Toc174544676"/>
      <w:bookmarkStart w:id="46" w:name="_Toc174545982"/>
      <w:bookmarkStart w:id="47" w:name="_Toc174546128"/>
      <w:bookmarkStart w:id="48" w:name="_Toc174546486"/>
      <w:bookmarkStart w:id="49" w:name="_Toc174601482"/>
      <w:bookmarkStart w:id="50" w:name="_Toc174601638"/>
      <w:bookmarkStart w:id="51" w:name="_Toc174541707"/>
      <w:bookmarkStart w:id="52" w:name="_Toc174544677"/>
      <w:bookmarkStart w:id="53" w:name="_Toc174545983"/>
      <w:bookmarkStart w:id="54" w:name="_Toc174546129"/>
      <w:bookmarkStart w:id="55" w:name="_Toc174546487"/>
      <w:bookmarkStart w:id="56" w:name="_Toc174601483"/>
      <w:bookmarkStart w:id="57" w:name="_Toc174601639"/>
      <w:bookmarkStart w:id="58" w:name="_Toc174541708"/>
      <w:bookmarkStart w:id="59" w:name="_Toc174544678"/>
      <w:bookmarkStart w:id="60" w:name="_Toc174545984"/>
      <w:bookmarkStart w:id="61" w:name="_Toc174546130"/>
      <w:bookmarkStart w:id="62" w:name="_Toc174546488"/>
      <w:bookmarkStart w:id="63" w:name="_Toc174601484"/>
      <w:bookmarkStart w:id="64" w:name="_Toc174601640"/>
      <w:bookmarkStart w:id="65" w:name="_Toc174541709"/>
      <w:bookmarkStart w:id="66" w:name="_Toc174544679"/>
      <w:bookmarkStart w:id="67" w:name="_Toc174545985"/>
      <w:bookmarkStart w:id="68" w:name="_Toc174546131"/>
      <w:bookmarkStart w:id="69" w:name="_Toc174546489"/>
      <w:bookmarkStart w:id="70" w:name="_Toc174601485"/>
      <w:bookmarkStart w:id="71" w:name="_Toc174601641"/>
      <w:bookmarkStart w:id="72" w:name="_Toc181028377"/>
      <w:bookmarkStart w:id="73" w:name="_Toc181071723"/>
      <w:bookmarkStart w:id="74" w:name="_Toc209702486"/>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t>Assessment process</w:t>
      </w:r>
      <w:bookmarkEnd w:id="72"/>
      <w:bookmarkEnd w:id="73"/>
      <w:bookmarkEnd w:id="74"/>
    </w:p>
    <w:p w14:paraId="05C47D3D" w14:textId="30AC8501" w:rsidR="009B6BE2" w:rsidRDefault="00092A71" w:rsidP="00E5526D">
      <w:pPr>
        <w:pStyle w:val="ListParagraph"/>
        <w:numPr>
          <w:ilvl w:val="0"/>
          <w:numId w:val="12"/>
        </w:numPr>
        <w:rPr>
          <w:rFonts w:asciiTheme="minorHAnsi" w:hAnsiTheme="minorHAnsi"/>
          <w:lang w:val="en-GB" w:eastAsia="en-AU"/>
        </w:rPr>
      </w:pPr>
      <w:r w:rsidRPr="394A1A48">
        <w:rPr>
          <w:rFonts w:asciiTheme="minorHAnsi" w:hAnsiTheme="minorHAnsi"/>
          <w:b/>
          <w:lang w:val="en-GB" w:eastAsia="en-AU"/>
        </w:rPr>
        <w:t>Application received.</w:t>
      </w:r>
      <w:r w:rsidRPr="394A1A48">
        <w:rPr>
          <w:rFonts w:asciiTheme="minorHAnsi" w:hAnsiTheme="minorHAnsi"/>
          <w:lang w:val="en-GB" w:eastAsia="en-AU"/>
        </w:rPr>
        <w:t xml:space="preserve"> Application received by the </w:t>
      </w:r>
      <w:r w:rsidR="00584AC1">
        <w:rPr>
          <w:rFonts w:asciiTheme="minorHAnsi" w:hAnsiTheme="minorHAnsi"/>
          <w:lang w:val="en-GB" w:eastAsia="en-AU"/>
        </w:rPr>
        <w:t>department</w:t>
      </w:r>
      <w:r w:rsidRPr="394A1A48">
        <w:rPr>
          <w:rFonts w:asciiTheme="minorHAnsi" w:hAnsiTheme="minorHAnsi"/>
          <w:lang w:val="en-GB" w:eastAsia="en-AU"/>
        </w:rPr>
        <w:t xml:space="preserve"> through </w:t>
      </w:r>
      <w:proofErr w:type="spellStart"/>
      <w:r w:rsidRPr="394A1A48">
        <w:rPr>
          <w:rFonts w:asciiTheme="minorHAnsi" w:hAnsiTheme="minorHAnsi"/>
          <w:lang w:val="en-GB" w:eastAsia="en-AU"/>
        </w:rPr>
        <w:t>GrantsNT</w:t>
      </w:r>
      <w:proofErr w:type="spellEnd"/>
      <w:r w:rsidRPr="394A1A48">
        <w:rPr>
          <w:rFonts w:asciiTheme="minorHAnsi" w:hAnsiTheme="minorHAnsi"/>
          <w:lang w:val="en-GB" w:eastAsia="en-AU"/>
        </w:rPr>
        <w:t xml:space="preserve">. </w:t>
      </w:r>
    </w:p>
    <w:p w14:paraId="5E0536E5" w14:textId="53DEF092" w:rsidR="00092A71" w:rsidRPr="00234F0F" w:rsidRDefault="00092A71" w:rsidP="00E5526D">
      <w:pPr>
        <w:pStyle w:val="ListParagraph"/>
        <w:numPr>
          <w:ilvl w:val="0"/>
          <w:numId w:val="12"/>
        </w:numPr>
        <w:rPr>
          <w:rFonts w:asciiTheme="minorHAnsi" w:hAnsiTheme="minorHAnsi"/>
          <w:lang w:eastAsia="en-AU"/>
        </w:rPr>
      </w:pPr>
      <w:r w:rsidRPr="00234F0F">
        <w:rPr>
          <w:rFonts w:asciiTheme="minorHAnsi" w:hAnsiTheme="minorHAnsi"/>
          <w:b/>
          <w:bCs/>
          <w:lang w:eastAsia="en-AU"/>
        </w:rPr>
        <w:t>Applicant and proposal eligibility checked.</w:t>
      </w:r>
      <w:r w:rsidRPr="00234F0F">
        <w:rPr>
          <w:rFonts w:asciiTheme="minorHAnsi" w:hAnsiTheme="minorHAnsi"/>
          <w:lang w:eastAsia="en-AU"/>
        </w:rPr>
        <w:t xml:space="preserve"> </w:t>
      </w:r>
      <w:r>
        <w:rPr>
          <w:rFonts w:asciiTheme="minorHAnsi" w:hAnsiTheme="minorHAnsi"/>
          <w:lang w:eastAsia="en-AU"/>
        </w:rPr>
        <w:t xml:space="preserve">Business </w:t>
      </w:r>
      <w:r w:rsidRPr="00234F0F">
        <w:rPr>
          <w:rFonts w:asciiTheme="minorHAnsi" w:hAnsiTheme="minorHAnsi"/>
          <w:lang w:eastAsia="en-AU"/>
        </w:rPr>
        <w:t xml:space="preserve">eligibility conducted by </w:t>
      </w:r>
      <w:r>
        <w:rPr>
          <w:rFonts w:asciiTheme="minorHAnsi" w:hAnsiTheme="minorHAnsi"/>
          <w:lang w:eastAsia="en-AU"/>
        </w:rPr>
        <w:t xml:space="preserve">the </w:t>
      </w:r>
      <w:r w:rsidR="00ED4177">
        <w:rPr>
          <w:rFonts w:asciiTheme="minorHAnsi" w:hAnsiTheme="minorHAnsi"/>
          <w:lang w:eastAsia="en-AU"/>
        </w:rPr>
        <w:t>D</w:t>
      </w:r>
      <w:r w:rsidR="00584AC1">
        <w:rPr>
          <w:rFonts w:asciiTheme="minorHAnsi" w:hAnsiTheme="minorHAnsi"/>
          <w:lang w:eastAsia="en-AU"/>
        </w:rPr>
        <w:t>epartment</w:t>
      </w:r>
      <w:r w:rsidR="00F524BA">
        <w:rPr>
          <w:rFonts w:asciiTheme="minorHAnsi" w:hAnsiTheme="minorHAnsi"/>
          <w:lang w:eastAsia="en-AU"/>
        </w:rPr>
        <w:t>s</w:t>
      </w:r>
      <w:r w:rsidR="008E030E">
        <w:rPr>
          <w:rFonts w:asciiTheme="minorHAnsi" w:hAnsiTheme="minorHAnsi"/>
          <w:lang w:eastAsia="en-AU"/>
        </w:rPr>
        <w:t xml:space="preserve"> </w:t>
      </w:r>
      <w:r w:rsidR="00F524BA">
        <w:rPr>
          <w:rFonts w:asciiTheme="minorHAnsi" w:hAnsiTheme="minorHAnsi"/>
          <w:lang w:eastAsia="en-AU"/>
        </w:rPr>
        <w:t>of</w:t>
      </w:r>
      <w:r w:rsidR="008E030E">
        <w:rPr>
          <w:rFonts w:asciiTheme="minorHAnsi" w:hAnsiTheme="minorHAnsi"/>
          <w:lang w:eastAsia="en-AU"/>
        </w:rPr>
        <w:t xml:space="preserve"> Trade, Business and Asian Relations and Corporate and Digital Development</w:t>
      </w:r>
      <w:r w:rsidRPr="00234F0F">
        <w:rPr>
          <w:rFonts w:asciiTheme="minorHAnsi" w:hAnsiTheme="minorHAnsi"/>
          <w:lang w:eastAsia="en-AU"/>
        </w:rPr>
        <w:t xml:space="preserve">. Applications that do not meet eligibility requirements will be returned to the applicant for further information or considered unsuccessful. </w:t>
      </w:r>
    </w:p>
    <w:p w14:paraId="0917CFB4" w14:textId="031B87A4" w:rsidR="00092A71" w:rsidRPr="002B30D7" w:rsidRDefault="00761089" w:rsidP="00E5526D">
      <w:pPr>
        <w:pStyle w:val="ListParagraph"/>
        <w:numPr>
          <w:ilvl w:val="0"/>
          <w:numId w:val="12"/>
        </w:numPr>
        <w:rPr>
          <w:rFonts w:asciiTheme="minorHAnsi" w:hAnsiTheme="minorHAnsi"/>
          <w:lang w:val="en-GB" w:eastAsia="en-AU"/>
        </w:rPr>
      </w:pPr>
      <w:r>
        <w:rPr>
          <w:rFonts w:asciiTheme="minorHAnsi" w:hAnsiTheme="minorHAnsi"/>
          <w:b/>
          <w:lang w:val="en-GB" w:eastAsia="en-AU"/>
        </w:rPr>
        <w:t>Service review</w:t>
      </w:r>
      <w:r w:rsidR="00092A71" w:rsidRPr="394A1A48">
        <w:rPr>
          <w:rFonts w:asciiTheme="minorHAnsi" w:hAnsiTheme="minorHAnsi"/>
          <w:b/>
          <w:lang w:val="en-GB" w:eastAsia="en-AU"/>
        </w:rPr>
        <w:t>.</w:t>
      </w:r>
      <w:r w:rsidR="00092A71" w:rsidRPr="394A1A48">
        <w:rPr>
          <w:rFonts w:asciiTheme="minorHAnsi" w:hAnsiTheme="minorHAnsi"/>
          <w:lang w:val="en-GB" w:eastAsia="en-AU"/>
        </w:rPr>
        <w:t xml:space="preserve"> </w:t>
      </w:r>
      <w:r w:rsidR="002A486F">
        <w:rPr>
          <w:rFonts w:asciiTheme="minorHAnsi" w:hAnsiTheme="minorHAnsi"/>
          <w:lang w:val="en-GB" w:eastAsia="en-AU"/>
        </w:rPr>
        <w:t>An</w:t>
      </w:r>
      <w:r w:rsidR="00092A71" w:rsidRPr="394A1A48">
        <w:rPr>
          <w:rFonts w:asciiTheme="minorHAnsi" w:hAnsiTheme="minorHAnsi"/>
          <w:lang w:val="en-GB" w:eastAsia="en-AU"/>
        </w:rPr>
        <w:t xml:space="preserve"> </w:t>
      </w:r>
      <w:r w:rsidR="002A486F">
        <w:rPr>
          <w:rFonts w:asciiTheme="minorHAnsi" w:hAnsiTheme="minorHAnsi"/>
          <w:lang w:val="en-GB" w:eastAsia="en-AU"/>
        </w:rPr>
        <w:t>a</w:t>
      </w:r>
      <w:r>
        <w:rPr>
          <w:rFonts w:asciiTheme="minorHAnsi" w:hAnsiTheme="minorHAnsi"/>
          <w:lang w:val="en-GB" w:eastAsia="en-AU"/>
        </w:rPr>
        <w:t xml:space="preserve">ssessment </w:t>
      </w:r>
      <w:r w:rsidR="009B60C4">
        <w:rPr>
          <w:rFonts w:asciiTheme="minorHAnsi" w:hAnsiTheme="minorHAnsi"/>
          <w:lang w:val="en-GB" w:eastAsia="en-AU"/>
        </w:rPr>
        <w:t>p</w:t>
      </w:r>
      <w:r w:rsidR="00092A71" w:rsidRPr="394A1A48">
        <w:rPr>
          <w:rFonts w:asciiTheme="minorHAnsi" w:hAnsiTheme="minorHAnsi"/>
          <w:lang w:val="en-GB" w:eastAsia="en-AU"/>
        </w:rPr>
        <w:t xml:space="preserve">anel </w:t>
      </w:r>
      <w:r w:rsidR="002A486F">
        <w:rPr>
          <w:rFonts w:asciiTheme="minorHAnsi" w:hAnsiTheme="minorHAnsi"/>
          <w:lang w:val="en-GB" w:eastAsia="en-AU"/>
        </w:rPr>
        <w:t>(comprised of officials of the Depart</w:t>
      </w:r>
      <w:r w:rsidR="00131850">
        <w:rPr>
          <w:rFonts w:asciiTheme="minorHAnsi" w:hAnsiTheme="minorHAnsi"/>
          <w:lang w:val="en-GB" w:eastAsia="en-AU"/>
        </w:rPr>
        <w:t>m</w:t>
      </w:r>
      <w:r w:rsidR="002A486F">
        <w:rPr>
          <w:rFonts w:asciiTheme="minorHAnsi" w:hAnsiTheme="minorHAnsi"/>
          <w:lang w:val="en-GB" w:eastAsia="en-AU"/>
        </w:rPr>
        <w:t xml:space="preserve">ent of </w:t>
      </w:r>
      <w:r w:rsidR="00131850">
        <w:rPr>
          <w:rFonts w:asciiTheme="minorHAnsi" w:hAnsiTheme="minorHAnsi"/>
          <w:lang w:val="en-GB" w:eastAsia="en-AU"/>
        </w:rPr>
        <w:t xml:space="preserve">Corporate and Digital Development) </w:t>
      </w:r>
      <w:r w:rsidR="00092A71" w:rsidRPr="394A1A48">
        <w:rPr>
          <w:rFonts w:asciiTheme="minorHAnsi" w:hAnsiTheme="minorHAnsi"/>
          <w:lang w:val="en-GB" w:eastAsia="en-AU"/>
        </w:rPr>
        <w:t>will review your evidence of expertise in each of your elected service areas. They may request additional proof or information or contact referees if required.</w:t>
      </w:r>
    </w:p>
    <w:p w14:paraId="7187DE11" w14:textId="77777777" w:rsidR="00092A71" w:rsidRPr="00234F0F" w:rsidRDefault="00092A71" w:rsidP="00E5526D">
      <w:pPr>
        <w:pStyle w:val="ListParagraph"/>
        <w:numPr>
          <w:ilvl w:val="0"/>
          <w:numId w:val="12"/>
        </w:numPr>
        <w:rPr>
          <w:rFonts w:asciiTheme="minorHAnsi" w:hAnsiTheme="minorHAnsi"/>
          <w:lang w:eastAsia="en-AU"/>
        </w:rPr>
      </w:pPr>
      <w:r w:rsidRPr="00234F0F">
        <w:rPr>
          <w:rFonts w:asciiTheme="minorHAnsi" w:hAnsiTheme="minorHAnsi"/>
          <w:b/>
          <w:bCs/>
          <w:lang w:eastAsia="en-AU"/>
        </w:rPr>
        <w:t xml:space="preserve">Recommendations for </w:t>
      </w:r>
      <w:r>
        <w:rPr>
          <w:rFonts w:asciiTheme="minorHAnsi" w:hAnsiTheme="minorHAnsi"/>
          <w:b/>
          <w:bCs/>
          <w:lang w:eastAsia="en-AU"/>
        </w:rPr>
        <w:t>registration</w:t>
      </w:r>
      <w:r w:rsidRPr="00234F0F">
        <w:rPr>
          <w:rFonts w:asciiTheme="minorHAnsi" w:hAnsiTheme="minorHAnsi"/>
          <w:b/>
          <w:bCs/>
          <w:lang w:eastAsia="en-AU"/>
        </w:rPr>
        <w:t>.</w:t>
      </w:r>
      <w:r w:rsidRPr="00234F0F">
        <w:rPr>
          <w:rFonts w:asciiTheme="minorHAnsi" w:hAnsiTheme="minorHAnsi"/>
          <w:lang w:eastAsia="en-AU"/>
        </w:rPr>
        <w:t xml:space="preserve"> The </w:t>
      </w:r>
      <w:r>
        <w:rPr>
          <w:rFonts w:asciiTheme="minorHAnsi" w:hAnsiTheme="minorHAnsi"/>
          <w:lang w:eastAsia="en-AU"/>
        </w:rPr>
        <w:t>program</w:t>
      </w:r>
      <w:r w:rsidRPr="00234F0F">
        <w:rPr>
          <w:rFonts w:asciiTheme="minorHAnsi" w:hAnsiTheme="minorHAnsi"/>
          <w:lang w:eastAsia="en-AU"/>
        </w:rPr>
        <w:t xml:space="preserve">’s assessment panel will make a final recommendation based on their assessment of the application. </w:t>
      </w:r>
    </w:p>
    <w:p w14:paraId="045F1C6E" w14:textId="522F4F0E" w:rsidR="00092A71" w:rsidRDefault="00092A71" w:rsidP="00E5526D">
      <w:pPr>
        <w:pStyle w:val="ListParagraph"/>
        <w:numPr>
          <w:ilvl w:val="0"/>
          <w:numId w:val="12"/>
        </w:numPr>
        <w:rPr>
          <w:rFonts w:asciiTheme="minorHAnsi" w:hAnsiTheme="minorHAnsi"/>
          <w:lang w:eastAsia="en-AU"/>
        </w:rPr>
      </w:pPr>
      <w:r w:rsidRPr="00234F0F">
        <w:rPr>
          <w:rFonts w:asciiTheme="minorHAnsi" w:hAnsiTheme="minorHAnsi"/>
          <w:b/>
          <w:bCs/>
          <w:lang w:eastAsia="en-AU"/>
        </w:rPr>
        <w:t>Application outcome.</w:t>
      </w:r>
      <w:r w:rsidRPr="00234F0F">
        <w:rPr>
          <w:rFonts w:asciiTheme="minorHAnsi" w:hAnsiTheme="minorHAnsi"/>
          <w:lang w:eastAsia="en-AU"/>
        </w:rPr>
        <w:t xml:space="preserve"> Applicants will receive a notification of the outcome of their application within an </w:t>
      </w:r>
      <w:r w:rsidRPr="00254E97">
        <w:rPr>
          <w:rFonts w:asciiTheme="minorHAnsi" w:hAnsiTheme="minorHAnsi"/>
          <w:lang w:eastAsia="en-AU"/>
        </w:rPr>
        <w:t xml:space="preserve">estimated </w:t>
      </w:r>
      <w:r w:rsidR="00131850">
        <w:rPr>
          <w:rFonts w:asciiTheme="minorHAnsi" w:hAnsiTheme="minorHAnsi"/>
          <w:lang w:eastAsia="en-AU"/>
        </w:rPr>
        <w:t>4</w:t>
      </w:r>
      <w:r w:rsidRPr="00254E97">
        <w:rPr>
          <w:rFonts w:asciiTheme="minorHAnsi" w:hAnsiTheme="minorHAnsi"/>
          <w:lang w:eastAsia="en-AU"/>
        </w:rPr>
        <w:t xml:space="preserve"> weeks.</w:t>
      </w:r>
    </w:p>
    <w:p w14:paraId="4FD24AF4" w14:textId="2722C905" w:rsidR="00092A71" w:rsidRDefault="00092A71" w:rsidP="00092A71">
      <w:pPr>
        <w:rPr>
          <w:lang w:eastAsia="en-AU"/>
        </w:rPr>
      </w:pPr>
      <w:bookmarkStart w:id="75" w:name="_Toc174545968"/>
      <w:bookmarkStart w:id="76" w:name="_Toc174546114"/>
      <w:bookmarkStart w:id="77" w:name="_Toc174546472"/>
      <w:bookmarkStart w:id="78" w:name="_Toc174601473"/>
      <w:bookmarkStart w:id="79" w:name="_Toc174601629"/>
      <w:bookmarkStart w:id="80" w:name="_Toc174545972"/>
      <w:bookmarkStart w:id="81" w:name="_Toc174546118"/>
      <w:bookmarkStart w:id="82" w:name="_Toc174546476"/>
      <w:bookmarkStart w:id="83" w:name="_Toc174601477"/>
      <w:bookmarkStart w:id="84" w:name="_Toc174601633"/>
      <w:bookmarkStart w:id="85" w:name="_Toc174629682"/>
      <w:bookmarkStart w:id="86" w:name="_Toc181071724"/>
      <w:bookmarkEnd w:id="75"/>
      <w:bookmarkEnd w:id="76"/>
      <w:bookmarkEnd w:id="77"/>
      <w:bookmarkEnd w:id="78"/>
      <w:bookmarkEnd w:id="79"/>
      <w:bookmarkEnd w:id="80"/>
      <w:bookmarkEnd w:id="81"/>
      <w:bookmarkEnd w:id="82"/>
      <w:bookmarkEnd w:id="83"/>
      <w:bookmarkEnd w:id="84"/>
      <w:r>
        <w:t>Panel assessment – suitability to provide services</w:t>
      </w:r>
      <w:bookmarkEnd w:id="85"/>
      <w:bookmarkEnd w:id="86"/>
      <w:r>
        <w:t xml:space="preserve">. </w:t>
      </w:r>
      <w:r w:rsidRPr="026E7335">
        <w:rPr>
          <w:lang w:eastAsia="en-AU"/>
        </w:rPr>
        <w:t xml:space="preserve">An assessment panel of </w:t>
      </w:r>
      <w:r w:rsidR="00584AC1">
        <w:rPr>
          <w:lang w:eastAsia="en-AU"/>
        </w:rPr>
        <w:t>department</w:t>
      </w:r>
      <w:r w:rsidRPr="026E7335">
        <w:rPr>
          <w:lang w:eastAsia="en-AU"/>
        </w:rPr>
        <w:t xml:space="preserve"> </w:t>
      </w:r>
      <w:r w:rsidR="00584AC1">
        <w:rPr>
          <w:lang w:eastAsia="en-AU"/>
        </w:rPr>
        <w:t>o</w:t>
      </w:r>
      <w:r w:rsidRPr="026E7335">
        <w:rPr>
          <w:lang w:eastAsia="en-AU"/>
        </w:rPr>
        <w:t xml:space="preserve">fficials will review the evidence submitted in application and as discovered during the </w:t>
      </w:r>
      <w:r w:rsidR="009B60C4">
        <w:rPr>
          <w:lang w:eastAsia="en-AU"/>
        </w:rPr>
        <w:t>department</w:t>
      </w:r>
      <w:r w:rsidR="009B60C4" w:rsidRPr="026E7335">
        <w:rPr>
          <w:lang w:eastAsia="en-AU"/>
        </w:rPr>
        <w:t>’s</w:t>
      </w:r>
      <w:r w:rsidRPr="026E7335">
        <w:rPr>
          <w:lang w:eastAsia="en-AU"/>
        </w:rPr>
        <w:t xml:space="preserve"> due diligence checks. </w:t>
      </w:r>
    </w:p>
    <w:p w14:paraId="47DFA9DF" w14:textId="6460D504" w:rsidR="00092A71" w:rsidRDefault="00ED745D" w:rsidP="00A22518">
      <w:pPr>
        <w:pStyle w:val="Heading1"/>
        <w:rPr>
          <w:lang w:eastAsia="en-AU"/>
        </w:rPr>
      </w:pPr>
      <w:bookmarkStart w:id="87" w:name="_Toc207581886"/>
      <w:bookmarkStart w:id="88" w:name="_Toc207581887"/>
      <w:bookmarkStart w:id="89" w:name="_Toc207581888"/>
      <w:bookmarkStart w:id="90" w:name="_Toc207581889"/>
      <w:bookmarkStart w:id="91" w:name="_Toc207581890"/>
      <w:bookmarkStart w:id="92" w:name="_Toc207581891"/>
      <w:bookmarkStart w:id="93" w:name="_Toc207581892"/>
      <w:bookmarkStart w:id="94" w:name="_Toc207581905"/>
      <w:bookmarkStart w:id="95" w:name="_Toc207581906"/>
      <w:bookmarkStart w:id="96" w:name="_Toc181071725"/>
      <w:bookmarkStart w:id="97" w:name="_Toc209702487"/>
      <w:bookmarkEnd w:id="87"/>
      <w:bookmarkEnd w:id="88"/>
      <w:bookmarkEnd w:id="89"/>
      <w:bookmarkEnd w:id="90"/>
      <w:bookmarkEnd w:id="91"/>
      <w:bookmarkEnd w:id="92"/>
      <w:bookmarkEnd w:id="93"/>
      <w:bookmarkEnd w:id="94"/>
      <w:bookmarkEnd w:id="95"/>
      <w:r>
        <w:rPr>
          <w:lang w:eastAsia="en-AU"/>
        </w:rPr>
        <w:t xml:space="preserve">Responsibilities of approved </w:t>
      </w:r>
      <w:r w:rsidR="00092A71">
        <w:rPr>
          <w:lang w:eastAsia="en-AU"/>
        </w:rPr>
        <w:t>service providers</w:t>
      </w:r>
      <w:bookmarkEnd w:id="96"/>
      <w:bookmarkEnd w:id="97"/>
    </w:p>
    <w:p w14:paraId="096E95CD" w14:textId="77777777" w:rsidR="003A7D35" w:rsidRPr="008C6CEF" w:rsidRDefault="003A7D35" w:rsidP="00E5526D">
      <w:pPr>
        <w:pStyle w:val="ListParagraph"/>
        <w:numPr>
          <w:ilvl w:val="0"/>
          <w:numId w:val="23"/>
        </w:numPr>
      </w:pPr>
      <w:r w:rsidRPr="008C6CEF">
        <w:t>Whilst participating in the program, all approved service providers agree to:</w:t>
      </w:r>
    </w:p>
    <w:p w14:paraId="727583A8" w14:textId="2F0D6973" w:rsidR="003A7D35" w:rsidRDefault="003A7D35" w:rsidP="00E5526D">
      <w:pPr>
        <w:pStyle w:val="ListParagraph"/>
        <w:numPr>
          <w:ilvl w:val="0"/>
          <w:numId w:val="24"/>
        </w:numPr>
      </w:pPr>
      <w:r>
        <w:t>Provide a quote including a breakdown of costs, expected disbursements and scope of works</w:t>
      </w:r>
      <w:r w:rsidR="00B038E6">
        <w:t>:</w:t>
      </w:r>
    </w:p>
    <w:p w14:paraId="5A1F033B" w14:textId="196AE606" w:rsidR="00CD195B" w:rsidRDefault="00B038E6" w:rsidP="00E5526D">
      <w:pPr>
        <w:pStyle w:val="ListParagraph"/>
        <w:numPr>
          <w:ilvl w:val="1"/>
          <w:numId w:val="25"/>
        </w:numPr>
        <w:ind w:left="1701"/>
      </w:pPr>
      <w:r>
        <w:t>s</w:t>
      </w:r>
      <w:r w:rsidR="003A7D35">
        <w:t xml:space="preserve">cope of works should be developed in consultation with the applicant and include agreed milestones and timeline for delivery, reports, deliverables and breakdown of costs including hours. </w:t>
      </w:r>
    </w:p>
    <w:p w14:paraId="7B61545F" w14:textId="717AFA6A" w:rsidR="003A7D35" w:rsidRPr="009D616D" w:rsidRDefault="00B038E6" w:rsidP="00CD195B">
      <w:pPr>
        <w:pStyle w:val="ListParagraph"/>
        <w:numPr>
          <w:ilvl w:val="1"/>
          <w:numId w:val="25"/>
        </w:numPr>
        <w:ind w:left="1701"/>
      </w:pPr>
      <w:r>
        <w:t>e</w:t>
      </w:r>
      <w:r w:rsidR="003A7D35">
        <w:t xml:space="preserve">ligible service's expenditure </w:t>
      </w:r>
      <w:r w:rsidR="003A7D35" w:rsidRPr="0A43CD8F">
        <w:rPr>
          <w:u w:val="single"/>
        </w:rPr>
        <w:t>should be separately listed</w:t>
      </w:r>
      <w:r w:rsidR="003A7D35">
        <w:t xml:space="preserve"> including full details of the proposed service and times within which they will be </w:t>
      </w:r>
      <w:r w:rsidR="00C015BE">
        <w:t>delivered,</w:t>
      </w:r>
      <w:r w:rsidR="00CD195B">
        <w:t xml:space="preserve"> and i</w:t>
      </w:r>
      <w:r w:rsidR="003A7D35">
        <w:t>neligible services should be clearly identified and separate to eligible services</w:t>
      </w:r>
      <w:r w:rsidR="00BF60AE">
        <w:t>.</w:t>
      </w:r>
    </w:p>
    <w:p w14:paraId="56075608" w14:textId="7CF206E9" w:rsidR="00D66CA6" w:rsidRDefault="00B07FF7" w:rsidP="00E5526D">
      <w:pPr>
        <w:pStyle w:val="ListParagraph"/>
        <w:numPr>
          <w:ilvl w:val="0"/>
          <w:numId w:val="24"/>
        </w:numPr>
      </w:pPr>
      <w:r>
        <w:t xml:space="preserve">Provide a </w:t>
      </w:r>
      <w:r w:rsidR="008D3040">
        <w:t>CIP</w:t>
      </w:r>
      <w:r w:rsidR="00C50F93">
        <w:t xml:space="preserve"> proposal that identifies a cyber threat or risk assessment has been conducted to inform the proposal</w:t>
      </w:r>
      <w:r>
        <w:t xml:space="preserve"> </w:t>
      </w:r>
      <w:r w:rsidR="00D66CA6">
        <w:t>and states</w:t>
      </w:r>
      <w:r w:rsidR="00657491">
        <w:t>:</w:t>
      </w:r>
    </w:p>
    <w:p w14:paraId="2BC5CD50" w14:textId="518D1C4D" w:rsidR="00AB3278" w:rsidRDefault="00AB3278" w:rsidP="00E5526D">
      <w:pPr>
        <w:pStyle w:val="ListParagraph"/>
        <w:numPr>
          <w:ilvl w:val="0"/>
          <w:numId w:val="26"/>
        </w:numPr>
        <w:ind w:left="1701"/>
      </w:pPr>
      <w:r w:rsidRPr="3BA27ECF">
        <w:rPr>
          <w:lang w:eastAsia="en-AU"/>
        </w:rPr>
        <w:t xml:space="preserve">the </w:t>
      </w:r>
      <w:r>
        <w:rPr>
          <w:lang w:eastAsia="en-AU"/>
        </w:rPr>
        <w:t>cybersecurity</w:t>
      </w:r>
      <w:r w:rsidRPr="3BA27ECF">
        <w:rPr>
          <w:lang w:eastAsia="en-AU"/>
        </w:rPr>
        <w:t xml:space="preserve"> controls and deliverables </w:t>
      </w:r>
      <w:r w:rsidR="009005BA">
        <w:rPr>
          <w:lang w:eastAsia="en-AU"/>
        </w:rPr>
        <w:t xml:space="preserve">or assurance activity </w:t>
      </w:r>
      <w:r w:rsidRPr="3BA27ECF">
        <w:rPr>
          <w:lang w:eastAsia="en-AU"/>
        </w:rPr>
        <w:t xml:space="preserve">to be implemented and refer to the related </w:t>
      </w:r>
      <w:r>
        <w:rPr>
          <w:lang w:eastAsia="en-AU"/>
        </w:rPr>
        <w:t>cybersecurity framework or standards</w:t>
      </w:r>
      <w:r w:rsidR="00657491">
        <w:rPr>
          <w:lang w:eastAsia="en-AU"/>
        </w:rPr>
        <w:t>; or</w:t>
      </w:r>
    </w:p>
    <w:p w14:paraId="50A3E873" w14:textId="1DACFB0D" w:rsidR="004F2CED" w:rsidRDefault="003A1A33" w:rsidP="00E5526D">
      <w:pPr>
        <w:pStyle w:val="ListParagraph"/>
        <w:numPr>
          <w:ilvl w:val="0"/>
          <w:numId w:val="26"/>
        </w:numPr>
        <w:ind w:left="1701"/>
      </w:pPr>
      <w:r>
        <w:t>the cyber resilience and preparedness planning or activities; and</w:t>
      </w:r>
    </w:p>
    <w:p w14:paraId="205B84D9" w14:textId="2D08DB85" w:rsidR="004F2CED" w:rsidRDefault="00AB3278" w:rsidP="00E5526D">
      <w:pPr>
        <w:pStyle w:val="ListParagraph"/>
        <w:numPr>
          <w:ilvl w:val="0"/>
          <w:numId w:val="26"/>
        </w:numPr>
        <w:ind w:left="1701"/>
      </w:pPr>
      <w:r w:rsidRPr="3BA27ECF">
        <w:rPr>
          <w:lang w:eastAsia="en-AU"/>
        </w:rPr>
        <w:t>methodology to be used in meeting the objectives and how that will assist the applicant to achieve their objectives</w:t>
      </w:r>
      <w:r>
        <w:rPr>
          <w:lang w:eastAsia="en-AU"/>
        </w:rPr>
        <w:t xml:space="preserve">, </w:t>
      </w:r>
      <w:r w:rsidR="00C015BE">
        <w:rPr>
          <w:lang w:eastAsia="en-AU"/>
        </w:rPr>
        <w:t>e.g.</w:t>
      </w:r>
      <w:r>
        <w:rPr>
          <w:lang w:eastAsia="en-AU"/>
        </w:rPr>
        <w:t xml:space="preserve"> project plan and client review and acceptance process</w:t>
      </w:r>
      <w:r w:rsidR="00706704">
        <w:rPr>
          <w:lang w:eastAsia="en-AU"/>
        </w:rPr>
        <w:t>;</w:t>
      </w:r>
      <w:r w:rsidR="00F5367B">
        <w:rPr>
          <w:lang w:eastAsia="en-AU"/>
        </w:rPr>
        <w:t xml:space="preserve"> and</w:t>
      </w:r>
    </w:p>
    <w:p w14:paraId="398DA7CF" w14:textId="449DB54E" w:rsidR="004F2CED" w:rsidRDefault="00AB3278" w:rsidP="00E5526D">
      <w:pPr>
        <w:pStyle w:val="ListParagraph"/>
        <w:numPr>
          <w:ilvl w:val="0"/>
          <w:numId w:val="26"/>
        </w:numPr>
        <w:ind w:left="1701"/>
      </w:pPr>
      <w:r w:rsidRPr="3BA27ECF">
        <w:rPr>
          <w:lang w:eastAsia="en-AU"/>
        </w:rPr>
        <w:t>the expected start and completion date and estimated length of time needed to complete the objectives identified (maximum period is 6 months)</w:t>
      </w:r>
      <w:r w:rsidR="00706704">
        <w:rPr>
          <w:lang w:eastAsia="en-AU"/>
        </w:rPr>
        <w:t>;</w:t>
      </w:r>
      <w:r w:rsidR="00F5367B">
        <w:rPr>
          <w:lang w:eastAsia="en-AU"/>
        </w:rPr>
        <w:t xml:space="preserve"> and</w:t>
      </w:r>
    </w:p>
    <w:p w14:paraId="4DBBE5B3" w14:textId="71413E0F" w:rsidR="00AB3278" w:rsidRDefault="00AB3278" w:rsidP="00E5526D">
      <w:pPr>
        <w:pStyle w:val="ListParagraph"/>
        <w:numPr>
          <w:ilvl w:val="0"/>
          <w:numId w:val="26"/>
        </w:numPr>
        <w:ind w:left="1701"/>
      </w:pPr>
      <w:r w:rsidRPr="3BA27ECF">
        <w:rPr>
          <w:lang w:eastAsia="en-AU"/>
        </w:rPr>
        <w:t xml:space="preserve">the individual team members who will work on the project, including how much of the work will be outsourced, or </w:t>
      </w:r>
      <w:r w:rsidRPr="00783AFB">
        <w:rPr>
          <w:lang w:eastAsia="en-AU"/>
        </w:rPr>
        <w:t>subcontracted (no more than 50%)</w:t>
      </w:r>
      <w:r>
        <w:rPr>
          <w:lang w:eastAsia="en-AU"/>
        </w:rPr>
        <w:t xml:space="preserve"> and their qualifications</w:t>
      </w:r>
      <w:r w:rsidR="00F5367B">
        <w:rPr>
          <w:lang w:eastAsia="en-AU"/>
        </w:rPr>
        <w:t>.</w:t>
      </w:r>
    </w:p>
    <w:p w14:paraId="5FEEBAF1" w14:textId="360948C2" w:rsidR="003A7D35" w:rsidRDefault="003A7D35" w:rsidP="00E5526D">
      <w:pPr>
        <w:pStyle w:val="ListParagraph"/>
        <w:numPr>
          <w:ilvl w:val="0"/>
          <w:numId w:val="24"/>
        </w:numPr>
      </w:pPr>
      <w:r>
        <w:t>Act in a professional manner</w:t>
      </w:r>
    </w:p>
    <w:p w14:paraId="6486A842" w14:textId="77777777" w:rsidR="003A7D35" w:rsidRDefault="003A7D35" w:rsidP="00E5526D">
      <w:pPr>
        <w:pStyle w:val="ListParagraph"/>
        <w:numPr>
          <w:ilvl w:val="0"/>
          <w:numId w:val="24"/>
        </w:numPr>
      </w:pPr>
      <w:r>
        <w:t>Provide full disclosure to the grant applicant as to outsourcing or subcontracting to third party providers, elements of work or in entirety, and be contained within the proposal or quotation prior to acceptance of a proposal</w:t>
      </w:r>
    </w:p>
    <w:p w14:paraId="1CF1DDB8" w14:textId="77777777" w:rsidR="003A7D35" w:rsidRDefault="003A7D35" w:rsidP="00E5526D">
      <w:pPr>
        <w:pStyle w:val="ListParagraph"/>
        <w:numPr>
          <w:ilvl w:val="0"/>
          <w:numId w:val="24"/>
        </w:numPr>
      </w:pPr>
      <w:r>
        <w:t>Respond in a timely manner to requests from the grant applicant</w:t>
      </w:r>
    </w:p>
    <w:p w14:paraId="05D3AB59" w14:textId="77777777" w:rsidR="003A7D35" w:rsidRDefault="003A7D35" w:rsidP="00E5526D">
      <w:pPr>
        <w:pStyle w:val="ListParagraph"/>
        <w:numPr>
          <w:ilvl w:val="0"/>
          <w:numId w:val="24"/>
        </w:numPr>
      </w:pPr>
      <w:r>
        <w:t>Be available to complete the work</w:t>
      </w:r>
    </w:p>
    <w:p w14:paraId="24611E18" w14:textId="16F35D14" w:rsidR="003A7D35" w:rsidRDefault="003A7D35" w:rsidP="00E5526D">
      <w:pPr>
        <w:pStyle w:val="ListParagraph"/>
        <w:numPr>
          <w:ilvl w:val="0"/>
          <w:numId w:val="24"/>
        </w:numPr>
      </w:pPr>
      <w:r>
        <w:t xml:space="preserve">Deliver services within </w:t>
      </w:r>
      <w:r w:rsidR="005066DC">
        <w:t>6</w:t>
      </w:r>
      <w:r>
        <w:t xml:space="preserve"> calendar months of the date of the approved application</w:t>
      </w:r>
    </w:p>
    <w:p w14:paraId="3CCC515D" w14:textId="1EDCA159" w:rsidR="003A7D35" w:rsidRDefault="003A7D35" w:rsidP="00E5526D">
      <w:pPr>
        <w:pStyle w:val="ListParagraph"/>
        <w:numPr>
          <w:ilvl w:val="0"/>
          <w:numId w:val="24"/>
        </w:numPr>
      </w:pPr>
      <w:r>
        <w:t xml:space="preserve">Liaise promptly in writing with the grant applicant and the </w:t>
      </w:r>
      <w:r w:rsidR="005066DC">
        <w:t>d</w:t>
      </w:r>
      <w:r>
        <w:t>epartment if no longer able to deliver agreed services within the agreed period</w:t>
      </w:r>
    </w:p>
    <w:p w14:paraId="055A440A" w14:textId="77777777" w:rsidR="003A7D35" w:rsidRDefault="003A7D35" w:rsidP="00E5526D">
      <w:pPr>
        <w:pStyle w:val="ListParagraph"/>
        <w:numPr>
          <w:ilvl w:val="0"/>
          <w:numId w:val="24"/>
        </w:numPr>
      </w:pPr>
      <w:r>
        <w:t>Quote fairly and ensure your quotation represents value for money</w:t>
      </w:r>
    </w:p>
    <w:p w14:paraId="20999AEE" w14:textId="0074CE7E" w:rsidR="003A7D35" w:rsidRDefault="003A7D35" w:rsidP="00E5526D">
      <w:pPr>
        <w:pStyle w:val="ListParagraph"/>
        <w:numPr>
          <w:ilvl w:val="0"/>
          <w:numId w:val="24"/>
        </w:numPr>
      </w:pPr>
      <w:r>
        <w:t>Provide the evidence of completed works promptly to the grant recipient after completion of works</w:t>
      </w:r>
      <w:r w:rsidR="00061DEA">
        <w:t xml:space="preserve"> </w:t>
      </w:r>
      <w:r w:rsidR="000146F5">
        <w:t>as part of the grant acquittal requirements</w:t>
      </w:r>
      <w:r>
        <w:t>.</w:t>
      </w:r>
    </w:p>
    <w:p w14:paraId="3FD96105" w14:textId="77777777" w:rsidR="003A7D35" w:rsidRDefault="003A7D35" w:rsidP="00E5526D">
      <w:pPr>
        <w:pStyle w:val="ListParagraph"/>
        <w:numPr>
          <w:ilvl w:val="0"/>
          <w:numId w:val="23"/>
        </w:numPr>
      </w:pPr>
      <w:r>
        <w:t xml:space="preserve">In undertaking the above, service providers must not: </w:t>
      </w:r>
    </w:p>
    <w:p w14:paraId="116BDE60" w14:textId="14D89E92" w:rsidR="003A7D35" w:rsidRDefault="003A7D35" w:rsidP="00E5526D">
      <w:pPr>
        <w:pStyle w:val="ListParagraph"/>
        <w:numPr>
          <w:ilvl w:val="0"/>
          <w:numId w:val="27"/>
        </w:numPr>
      </w:pPr>
      <w:r>
        <w:t>Write</w:t>
      </w:r>
      <w:r w:rsidRPr="00D77F09">
        <w:rPr>
          <w:spacing w:val="-2"/>
        </w:rPr>
        <w:t xml:space="preserve"> </w:t>
      </w:r>
      <w:r>
        <w:t>or</w:t>
      </w:r>
      <w:r w:rsidRPr="00D77F09">
        <w:rPr>
          <w:spacing w:val="-3"/>
        </w:rPr>
        <w:t xml:space="preserve"> </w:t>
      </w:r>
      <w:r>
        <w:t>lodge</w:t>
      </w:r>
      <w:r w:rsidRPr="00D77F09">
        <w:rPr>
          <w:spacing w:val="-2"/>
        </w:rPr>
        <w:t xml:space="preserve"> </w:t>
      </w:r>
      <w:r>
        <w:t>an</w:t>
      </w:r>
      <w:r w:rsidRPr="00D77F09">
        <w:rPr>
          <w:spacing w:val="-4"/>
        </w:rPr>
        <w:t xml:space="preserve"> </w:t>
      </w:r>
      <w:r>
        <w:t>application</w:t>
      </w:r>
      <w:r w:rsidRPr="00D77F09">
        <w:rPr>
          <w:spacing w:val="-2"/>
        </w:rPr>
        <w:t xml:space="preserve"> </w:t>
      </w:r>
      <w:r>
        <w:t xml:space="preserve">for the </w:t>
      </w:r>
      <w:r w:rsidR="003A1A33">
        <w:t xml:space="preserve">Cyber Invest </w:t>
      </w:r>
      <w:r>
        <w:t>Business Program</w:t>
      </w:r>
      <w:r w:rsidRPr="00D77F09">
        <w:rPr>
          <w:spacing w:val="-2"/>
        </w:rPr>
        <w:t xml:space="preserve"> </w:t>
      </w:r>
      <w:r>
        <w:t>on</w:t>
      </w:r>
      <w:r w:rsidRPr="00D77F09">
        <w:rPr>
          <w:spacing w:val="-3"/>
        </w:rPr>
        <w:t xml:space="preserve"> </w:t>
      </w:r>
      <w:r>
        <w:t>behalf</w:t>
      </w:r>
      <w:r w:rsidRPr="00D77F09">
        <w:rPr>
          <w:spacing w:val="-4"/>
        </w:rPr>
        <w:t xml:space="preserve"> </w:t>
      </w:r>
      <w:r>
        <w:t>of</w:t>
      </w:r>
      <w:r w:rsidRPr="00D77F09">
        <w:rPr>
          <w:spacing w:val="-5"/>
        </w:rPr>
        <w:t xml:space="preserve"> </w:t>
      </w:r>
      <w:r>
        <w:t>a</w:t>
      </w:r>
      <w:r w:rsidRPr="00D77F09">
        <w:rPr>
          <w:spacing w:val="-1"/>
        </w:rPr>
        <w:t xml:space="preserve"> </w:t>
      </w:r>
      <w:r>
        <w:t xml:space="preserve">grant </w:t>
      </w:r>
      <w:r w:rsidRPr="00D77F09">
        <w:rPr>
          <w:spacing w:val="-2"/>
        </w:rPr>
        <w:t>applicant</w:t>
      </w:r>
    </w:p>
    <w:p w14:paraId="723ECF61" w14:textId="234BA77E" w:rsidR="003A7D35" w:rsidRDefault="004020C2" w:rsidP="00E5526D">
      <w:pPr>
        <w:pStyle w:val="ListParagraph"/>
        <w:numPr>
          <w:ilvl w:val="0"/>
          <w:numId w:val="27"/>
        </w:numPr>
      </w:pPr>
      <w:r>
        <w:t>D</w:t>
      </w:r>
      <w:r w:rsidR="003A7D35">
        <w:t>eliver services that you have not been approved to provide</w:t>
      </w:r>
      <w:r>
        <w:t xml:space="preserve"> under the program</w:t>
      </w:r>
    </w:p>
    <w:p w14:paraId="6EA6B984" w14:textId="30CC3FC6" w:rsidR="003A7D35" w:rsidRPr="00773F78" w:rsidRDefault="003A7D35" w:rsidP="00E5526D">
      <w:pPr>
        <w:pStyle w:val="ListParagraph"/>
        <w:numPr>
          <w:ilvl w:val="0"/>
          <w:numId w:val="27"/>
        </w:numPr>
      </w:pPr>
      <w:r>
        <w:t>Make</w:t>
      </w:r>
      <w:r w:rsidRPr="00D77F09">
        <w:rPr>
          <w:spacing w:val="-6"/>
        </w:rPr>
        <w:t xml:space="preserve"> </w:t>
      </w:r>
      <w:r>
        <w:t>any</w:t>
      </w:r>
      <w:r w:rsidRPr="00D77F09">
        <w:rPr>
          <w:spacing w:val="-7"/>
        </w:rPr>
        <w:t xml:space="preserve"> </w:t>
      </w:r>
      <w:r>
        <w:t>assumptions</w:t>
      </w:r>
      <w:r w:rsidRPr="00D77F09">
        <w:rPr>
          <w:spacing w:val="-5"/>
        </w:rPr>
        <w:t xml:space="preserve"> </w:t>
      </w:r>
      <w:r>
        <w:t>about</w:t>
      </w:r>
      <w:r w:rsidRPr="00D77F09">
        <w:rPr>
          <w:spacing w:val="-3"/>
        </w:rPr>
        <w:t xml:space="preserve"> </w:t>
      </w:r>
      <w:r>
        <w:t>the</w:t>
      </w:r>
      <w:r w:rsidRPr="00D77F09">
        <w:rPr>
          <w:spacing w:val="-1"/>
        </w:rPr>
        <w:t xml:space="preserve"> </w:t>
      </w:r>
      <w:r>
        <w:t>needs</w:t>
      </w:r>
      <w:r w:rsidRPr="00D77F09">
        <w:rPr>
          <w:spacing w:val="-5"/>
        </w:rPr>
        <w:t xml:space="preserve"> </w:t>
      </w:r>
      <w:r>
        <w:t>or</w:t>
      </w:r>
      <w:r w:rsidRPr="00D77F09">
        <w:rPr>
          <w:spacing w:val="-6"/>
        </w:rPr>
        <w:t xml:space="preserve"> </w:t>
      </w:r>
      <w:r>
        <w:t>requirements</w:t>
      </w:r>
      <w:r w:rsidRPr="00D77F09">
        <w:rPr>
          <w:spacing w:val="-5"/>
        </w:rPr>
        <w:t xml:space="preserve"> </w:t>
      </w:r>
      <w:r>
        <w:t>of</w:t>
      </w:r>
      <w:r w:rsidRPr="00D77F09">
        <w:rPr>
          <w:spacing w:val="-4"/>
        </w:rPr>
        <w:t xml:space="preserve"> </w:t>
      </w:r>
      <w:r>
        <w:t xml:space="preserve">the </w:t>
      </w:r>
      <w:r w:rsidR="005066DC">
        <w:t>e</w:t>
      </w:r>
      <w:r>
        <w:t>ligible</w:t>
      </w:r>
      <w:r w:rsidRPr="00D77F09">
        <w:rPr>
          <w:spacing w:val="-5"/>
        </w:rPr>
        <w:t xml:space="preserve"> </w:t>
      </w:r>
      <w:r w:rsidR="005066DC">
        <w:rPr>
          <w:spacing w:val="-2"/>
        </w:rPr>
        <w:t>r</w:t>
      </w:r>
      <w:r w:rsidRPr="00D77F09">
        <w:rPr>
          <w:spacing w:val="-2"/>
        </w:rPr>
        <w:t>ecipient</w:t>
      </w:r>
    </w:p>
    <w:p w14:paraId="444147B4" w14:textId="48FB3583" w:rsidR="00AC456B" w:rsidRDefault="0073443F" w:rsidP="00E5526D">
      <w:pPr>
        <w:pStyle w:val="ListParagraph"/>
        <w:numPr>
          <w:ilvl w:val="0"/>
          <w:numId w:val="27"/>
        </w:numPr>
        <w:rPr>
          <w:lang w:eastAsia="en-AU"/>
        </w:rPr>
      </w:pPr>
      <w:r>
        <w:rPr>
          <w:lang w:eastAsia="en-AU"/>
        </w:rPr>
        <w:t>A</w:t>
      </w:r>
      <w:r w:rsidR="00AC456B">
        <w:rPr>
          <w:lang w:eastAsia="en-AU"/>
        </w:rPr>
        <w:t xml:space="preserve">ct as an agent or a representative of the </w:t>
      </w:r>
      <w:r w:rsidR="005066DC">
        <w:rPr>
          <w:lang w:eastAsia="en-AU"/>
        </w:rPr>
        <w:t>d</w:t>
      </w:r>
      <w:r w:rsidR="00AC456B">
        <w:rPr>
          <w:lang w:eastAsia="en-AU"/>
        </w:rPr>
        <w:t>epartment in assessing prospective clients’ eligibility for the program</w:t>
      </w:r>
    </w:p>
    <w:p w14:paraId="0D27F1C5" w14:textId="79BCDBDB" w:rsidR="003A7D35" w:rsidRPr="005F3065" w:rsidRDefault="003A7D35" w:rsidP="00E5526D">
      <w:pPr>
        <w:pStyle w:val="ListParagraph"/>
        <w:numPr>
          <w:ilvl w:val="0"/>
          <w:numId w:val="27"/>
        </w:numPr>
      </w:pPr>
      <w:r>
        <w:t xml:space="preserve">Advertise or promote the </w:t>
      </w:r>
      <w:r w:rsidR="000146F5">
        <w:t>Cyber Invest Business</w:t>
      </w:r>
      <w:r>
        <w:t xml:space="preserve"> Program in a way that can be interpreted</w:t>
      </w:r>
      <w:r w:rsidRPr="00D77F09">
        <w:rPr>
          <w:spacing w:val="-3"/>
        </w:rPr>
        <w:t xml:space="preserve"> </w:t>
      </w:r>
      <w:r>
        <w:t>as</w:t>
      </w:r>
      <w:r w:rsidRPr="00D77F09">
        <w:rPr>
          <w:spacing w:val="-3"/>
        </w:rPr>
        <w:t xml:space="preserve"> you are </w:t>
      </w:r>
      <w:r>
        <w:t>the</w:t>
      </w:r>
      <w:r w:rsidRPr="00D77F09">
        <w:rPr>
          <w:spacing w:val="-3"/>
        </w:rPr>
        <w:t xml:space="preserve"> </w:t>
      </w:r>
      <w:r>
        <w:t>only</w:t>
      </w:r>
      <w:r w:rsidRPr="00D77F09">
        <w:rPr>
          <w:spacing w:val="-5"/>
        </w:rPr>
        <w:t xml:space="preserve"> </w:t>
      </w:r>
      <w:r>
        <w:t>service</w:t>
      </w:r>
      <w:r w:rsidRPr="00D77F09">
        <w:rPr>
          <w:spacing w:val="-3"/>
        </w:rPr>
        <w:t xml:space="preserve"> </w:t>
      </w:r>
      <w:r>
        <w:t>provider</w:t>
      </w:r>
      <w:r w:rsidRPr="00D77F09">
        <w:rPr>
          <w:spacing w:val="-5"/>
        </w:rPr>
        <w:t xml:space="preserve"> </w:t>
      </w:r>
      <w:r>
        <w:t>able</w:t>
      </w:r>
      <w:r w:rsidRPr="00D77F09">
        <w:rPr>
          <w:spacing w:val="-1"/>
        </w:rPr>
        <w:t xml:space="preserve"> </w:t>
      </w:r>
      <w:r>
        <w:t>to</w:t>
      </w:r>
      <w:r w:rsidRPr="00D77F09">
        <w:rPr>
          <w:spacing w:val="-6"/>
        </w:rPr>
        <w:t xml:space="preserve"> </w:t>
      </w:r>
      <w:r>
        <w:t>provide</w:t>
      </w:r>
      <w:r w:rsidRPr="00D77F09">
        <w:rPr>
          <w:spacing w:val="-3"/>
        </w:rPr>
        <w:t xml:space="preserve"> </w:t>
      </w:r>
      <w:r>
        <w:t>the</w:t>
      </w:r>
      <w:r w:rsidRPr="00D77F09">
        <w:rPr>
          <w:spacing w:val="-3"/>
        </w:rPr>
        <w:t xml:space="preserve"> </w:t>
      </w:r>
      <w:r>
        <w:t>service</w:t>
      </w:r>
      <w:r w:rsidRPr="00D77F09">
        <w:rPr>
          <w:spacing w:val="-3"/>
        </w:rPr>
        <w:t xml:space="preserve"> </w:t>
      </w:r>
    </w:p>
    <w:p w14:paraId="5072CCEF" w14:textId="00C23846" w:rsidR="003A7D35" w:rsidRPr="005F3065" w:rsidRDefault="003A7D35" w:rsidP="00E5526D">
      <w:pPr>
        <w:pStyle w:val="ListParagraph"/>
        <w:numPr>
          <w:ilvl w:val="1"/>
          <w:numId w:val="28"/>
        </w:numPr>
        <w:ind w:left="1560" w:hanging="284"/>
      </w:pPr>
      <w:r>
        <w:t xml:space="preserve">Or declare or insinuate in any way that they are a preferred service provider of the </w:t>
      </w:r>
      <w:r w:rsidR="005066DC">
        <w:t>NTG</w:t>
      </w:r>
      <w:r>
        <w:t xml:space="preserve"> whether under this program or otherwise.</w:t>
      </w:r>
    </w:p>
    <w:p w14:paraId="5F2CD9C5" w14:textId="77777777" w:rsidR="003A7D35" w:rsidRPr="005F3065" w:rsidRDefault="003A7D35" w:rsidP="003A7D35">
      <w:pPr>
        <w:pStyle w:val="ListParagraph"/>
        <w:ind w:left="1932"/>
      </w:pPr>
      <w:r>
        <w:t>The following statement is permitted:</w:t>
      </w:r>
    </w:p>
    <w:p w14:paraId="56AB3873" w14:textId="2B47064D" w:rsidR="003A7D35" w:rsidRPr="000622F6" w:rsidRDefault="003A7D35" w:rsidP="003A7D35">
      <w:pPr>
        <w:spacing w:after="120"/>
        <w:ind w:left="1650" w:firstLine="284"/>
        <w:rPr>
          <w:i/>
          <w:spacing w:val="-2"/>
        </w:rPr>
      </w:pPr>
      <w:r w:rsidRPr="000622F6">
        <w:rPr>
          <w:i/>
        </w:rPr>
        <w:t>“Pre-approved</w:t>
      </w:r>
      <w:r w:rsidRPr="000622F6">
        <w:rPr>
          <w:i/>
          <w:spacing w:val="-6"/>
        </w:rPr>
        <w:t xml:space="preserve"> </w:t>
      </w:r>
      <w:r w:rsidR="00692230">
        <w:rPr>
          <w:i/>
          <w:spacing w:val="-6"/>
        </w:rPr>
        <w:t>s</w:t>
      </w:r>
      <w:r w:rsidRPr="000622F6">
        <w:rPr>
          <w:i/>
        </w:rPr>
        <w:t>ervice</w:t>
      </w:r>
      <w:r w:rsidRPr="000622F6">
        <w:rPr>
          <w:i/>
          <w:spacing w:val="-6"/>
        </w:rPr>
        <w:t xml:space="preserve"> </w:t>
      </w:r>
      <w:r w:rsidR="00692230">
        <w:rPr>
          <w:i/>
          <w:spacing w:val="-6"/>
        </w:rPr>
        <w:t>p</w:t>
      </w:r>
      <w:r w:rsidRPr="000622F6">
        <w:rPr>
          <w:i/>
        </w:rPr>
        <w:t>rovider</w:t>
      </w:r>
      <w:r w:rsidRPr="000622F6">
        <w:rPr>
          <w:i/>
          <w:spacing w:val="-6"/>
        </w:rPr>
        <w:t xml:space="preserve"> </w:t>
      </w:r>
      <w:r w:rsidRPr="000622F6">
        <w:rPr>
          <w:i/>
        </w:rPr>
        <w:t>under</w:t>
      </w:r>
      <w:r w:rsidRPr="000622F6">
        <w:rPr>
          <w:i/>
          <w:spacing w:val="-6"/>
        </w:rPr>
        <w:t xml:space="preserve"> </w:t>
      </w:r>
      <w:r w:rsidRPr="000622F6">
        <w:rPr>
          <w:i/>
        </w:rPr>
        <w:t>the</w:t>
      </w:r>
      <w:r w:rsidRPr="000622F6">
        <w:rPr>
          <w:i/>
          <w:spacing w:val="-4"/>
        </w:rPr>
        <w:t xml:space="preserve"> </w:t>
      </w:r>
      <w:r w:rsidRPr="000622F6">
        <w:rPr>
          <w:i/>
        </w:rPr>
        <w:t>NT</w:t>
      </w:r>
      <w:r w:rsidRPr="000622F6">
        <w:rPr>
          <w:i/>
          <w:spacing w:val="-5"/>
        </w:rPr>
        <w:t xml:space="preserve"> </w:t>
      </w:r>
      <w:r w:rsidR="000146F5">
        <w:rPr>
          <w:i/>
          <w:spacing w:val="-5"/>
        </w:rPr>
        <w:t xml:space="preserve">Cyber Invest </w:t>
      </w:r>
      <w:r w:rsidRPr="000622F6">
        <w:rPr>
          <w:i/>
        </w:rPr>
        <w:t>Business</w:t>
      </w:r>
      <w:r w:rsidRPr="000622F6">
        <w:rPr>
          <w:i/>
          <w:spacing w:val="-6"/>
        </w:rPr>
        <w:t xml:space="preserve"> </w:t>
      </w:r>
      <w:r w:rsidRPr="000622F6">
        <w:rPr>
          <w:i/>
          <w:spacing w:val="-2"/>
        </w:rPr>
        <w:t xml:space="preserve">Program. </w:t>
      </w:r>
    </w:p>
    <w:p w14:paraId="01A18479" w14:textId="15DC8E2D" w:rsidR="003A7D35" w:rsidRPr="000622F6" w:rsidRDefault="003A7D35" w:rsidP="00380EA8">
      <w:pPr>
        <w:ind w:left="1843"/>
        <w:rPr>
          <w:i/>
        </w:rPr>
      </w:pPr>
      <w:r w:rsidRPr="00D77F09">
        <w:t>For</w:t>
      </w:r>
      <w:r w:rsidRPr="000622F6">
        <w:rPr>
          <w:spacing w:val="-9"/>
        </w:rPr>
        <w:t xml:space="preserve"> </w:t>
      </w:r>
      <w:r w:rsidRPr="00D77F09">
        <w:t>more</w:t>
      </w:r>
      <w:r w:rsidRPr="000622F6">
        <w:rPr>
          <w:spacing w:val="-7"/>
        </w:rPr>
        <w:t xml:space="preserve"> </w:t>
      </w:r>
      <w:r w:rsidRPr="00D77F09">
        <w:t>information</w:t>
      </w:r>
      <w:r w:rsidRPr="000622F6">
        <w:rPr>
          <w:spacing w:val="-8"/>
        </w:rPr>
        <w:t xml:space="preserve"> </w:t>
      </w:r>
      <w:r w:rsidRPr="00D77F09">
        <w:t>about</w:t>
      </w:r>
      <w:r w:rsidRPr="000622F6">
        <w:rPr>
          <w:spacing w:val="-6"/>
        </w:rPr>
        <w:t xml:space="preserve"> </w:t>
      </w:r>
      <w:r w:rsidR="000146F5">
        <w:t>Cyber Invest</w:t>
      </w:r>
      <w:r w:rsidR="008E21D6">
        <w:t xml:space="preserve"> Business </w:t>
      </w:r>
      <w:r w:rsidR="00EE2C8D">
        <w:t>Grant</w:t>
      </w:r>
      <w:r w:rsidRPr="00D77F09">
        <w:t>,</w:t>
      </w:r>
      <w:r w:rsidRPr="000622F6">
        <w:rPr>
          <w:spacing w:val="-5"/>
        </w:rPr>
        <w:t xml:space="preserve"> </w:t>
      </w:r>
      <w:r w:rsidRPr="00D77F09">
        <w:t>visit</w:t>
      </w:r>
      <w:r w:rsidR="00F87B1B">
        <w:t xml:space="preserve"> </w:t>
      </w:r>
      <w:hyperlink r:id="rId54" w:history="1">
        <w:proofErr w:type="spellStart"/>
        <w:r w:rsidR="00F87B1B" w:rsidRPr="0002705E">
          <w:rPr>
            <w:rStyle w:val="Hyperlink"/>
          </w:rPr>
          <w:t>CyberNT</w:t>
        </w:r>
        <w:proofErr w:type="spellEnd"/>
        <w:r w:rsidR="0002705E" w:rsidRPr="0002705E">
          <w:rPr>
            <w:rStyle w:val="Hyperlink"/>
          </w:rPr>
          <w:t xml:space="preserve"> website</w:t>
        </w:r>
      </w:hyperlink>
      <w:r w:rsidR="0002705E">
        <w:rPr>
          <w:rStyle w:val="FootnoteReference"/>
        </w:rPr>
        <w:footnoteReference w:id="36"/>
      </w:r>
      <w:r w:rsidR="0002705E">
        <w:t>.</w:t>
      </w:r>
    </w:p>
    <w:p w14:paraId="2C63D0A1" w14:textId="162809A4" w:rsidR="003A7D35" w:rsidRPr="008D2E16" w:rsidRDefault="003A7D35" w:rsidP="00E5526D">
      <w:pPr>
        <w:pStyle w:val="ListParagraph"/>
        <w:numPr>
          <w:ilvl w:val="0"/>
          <w:numId w:val="27"/>
        </w:numPr>
      </w:pPr>
      <w:r>
        <w:t>Provide</w:t>
      </w:r>
      <w:r w:rsidRPr="00D77F09">
        <w:rPr>
          <w:spacing w:val="-3"/>
        </w:rPr>
        <w:t xml:space="preserve"> </w:t>
      </w:r>
      <w:r>
        <w:t>services</w:t>
      </w:r>
      <w:r w:rsidRPr="00D77F09">
        <w:rPr>
          <w:spacing w:val="-3"/>
        </w:rPr>
        <w:t xml:space="preserve"> </w:t>
      </w:r>
      <w:r>
        <w:t>to a</w:t>
      </w:r>
      <w:r w:rsidRPr="00D77F09">
        <w:rPr>
          <w:spacing w:val="-1"/>
        </w:rPr>
        <w:t xml:space="preserve"> </w:t>
      </w:r>
      <w:r w:rsidR="009B3CFC">
        <w:rPr>
          <w:spacing w:val="-1"/>
        </w:rPr>
        <w:t xml:space="preserve">Cyber Invest </w:t>
      </w:r>
      <w:r>
        <w:t>Business</w:t>
      </w:r>
      <w:r w:rsidRPr="00D77F09">
        <w:rPr>
          <w:spacing w:val="-3"/>
        </w:rPr>
        <w:t xml:space="preserve"> </w:t>
      </w:r>
      <w:r>
        <w:t>Program grant applicant or recipient who is a</w:t>
      </w:r>
      <w:r w:rsidRPr="00D77F09">
        <w:rPr>
          <w:spacing w:val="-3"/>
        </w:rPr>
        <w:t xml:space="preserve"> </w:t>
      </w:r>
      <w:r>
        <w:t>relative</w:t>
      </w:r>
      <w:r w:rsidRPr="00D77F09">
        <w:rPr>
          <w:spacing w:val="-1"/>
        </w:rPr>
        <w:t xml:space="preserve"> </w:t>
      </w:r>
      <w:r>
        <w:t>or</w:t>
      </w:r>
      <w:r w:rsidRPr="00D77F09">
        <w:rPr>
          <w:spacing w:val="-5"/>
        </w:rPr>
        <w:t xml:space="preserve"> </w:t>
      </w:r>
      <w:r>
        <w:t>related</w:t>
      </w:r>
      <w:r w:rsidRPr="00D77F09">
        <w:rPr>
          <w:spacing w:val="-3"/>
        </w:rPr>
        <w:t xml:space="preserve"> </w:t>
      </w:r>
      <w:r>
        <w:t>party</w:t>
      </w:r>
      <w:r w:rsidRPr="00D77F09">
        <w:rPr>
          <w:spacing w:val="-1"/>
        </w:rPr>
        <w:t xml:space="preserve"> </w:t>
      </w:r>
      <w:r>
        <w:t>of</w:t>
      </w:r>
      <w:r w:rsidRPr="00D77F09">
        <w:rPr>
          <w:spacing w:val="-5"/>
        </w:rPr>
        <w:t xml:space="preserve"> </w:t>
      </w:r>
      <w:r>
        <w:t>the service provider</w:t>
      </w:r>
    </w:p>
    <w:p w14:paraId="0C476C96" w14:textId="77777777" w:rsidR="003A7D35" w:rsidRDefault="003A7D35" w:rsidP="00E5526D">
      <w:pPr>
        <w:pStyle w:val="ListParagraph"/>
        <w:numPr>
          <w:ilvl w:val="0"/>
          <w:numId w:val="27"/>
        </w:numPr>
      </w:pPr>
      <w:r>
        <w:t>Not provide the same services under this program and under another program for the same eligible recipient.</w:t>
      </w:r>
    </w:p>
    <w:p w14:paraId="2B1D6908" w14:textId="77777777" w:rsidR="003A7D35" w:rsidRDefault="003A7D35" w:rsidP="00A22518">
      <w:pPr>
        <w:pStyle w:val="Heading1"/>
      </w:pPr>
      <w:bookmarkStart w:id="98" w:name="_Toc178591227"/>
      <w:bookmarkStart w:id="99" w:name="_Toc209702488"/>
      <w:r>
        <w:t>Additional responsibilities of listed service providers</w:t>
      </w:r>
      <w:bookmarkEnd w:id="98"/>
      <w:bookmarkEnd w:id="99"/>
    </w:p>
    <w:p w14:paraId="22533262" w14:textId="77777777" w:rsidR="003A7D35" w:rsidRDefault="003A7D35" w:rsidP="00FE5A5A">
      <w:pPr>
        <w:pStyle w:val="Heading2"/>
      </w:pPr>
      <w:bookmarkStart w:id="100" w:name="_Toc178591228"/>
      <w:bookmarkStart w:id="101" w:name="_Toc209702489"/>
      <w:r>
        <w:t>Additional terms</w:t>
      </w:r>
      <w:bookmarkEnd w:id="100"/>
      <w:bookmarkEnd w:id="101"/>
    </w:p>
    <w:p w14:paraId="6CC0ACF5" w14:textId="77777777" w:rsidR="003A7D35" w:rsidRDefault="003A7D35" w:rsidP="003A7D35">
      <w:r>
        <w:t>Approved service providers are required to agree to the following additional terms when they opt-in to being listed. Listed service providers agree to:</w:t>
      </w:r>
    </w:p>
    <w:p w14:paraId="36B822E9" w14:textId="7FC74517" w:rsidR="003A7D35" w:rsidRPr="0073443F" w:rsidRDefault="0073443F" w:rsidP="00E5526D">
      <w:pPr>
        <w:pStyle w:val="ListParagraph"/>
        <w:numPr>
          <w:ilvl w:val="0"/>
          <w:numId w:val="35"/>
        </w:numPr>
      </w:pPr>
      <w:r w:rsidRPr="0073443F">
        <w:t>r</w:t>
      </w:r>
      <w:r w:rsidR="003A7D35" w:rsidRPr="0073443F">
        <w:t xml:space="preserve">enew their registration online within six weeks of their </w:t>
      </w:r>
      <w:r w:rsidR="000D0701" w:rsidRPr="0073443F">
        <w:t>24</w:t>
      </w:r>
      <w:r w:rsidR="000D0701">
        <w:t>-month</w:t>
      </w:r>
      <w:r w:rsidR="003A7D35" w:rsidRPr="0073443F">
        <w:t xml:space="preserve"> anniversary if they wish to continue as a listed service provider</w:t>
      </w:r>
    </w:p>
    <w:p w14:paraId="51201617" w14:textId="118A159D" w:rsidR="003A7D35" w:rsidRPr="0073443F" w:rsidRDefault="0073443F" w:rsidP="00E5526D">
      <w:pPr>
        <w:pStyle w:val="ListParagraph"/>
        <w:numPr>
          <w:ilvl w:val="0"/>
          <w:numId w:val="35"/>
        </w:numPr>
      </w:pPr>
      <w:r w:rsidRPr="0073443F">
        <w:t>p</w:t>
      </w:r>
      <w:r w:rsidR="003A7D35" w:rsidRPr="0073443F">
        <w:t xml:space="preserve">rovide the </w:t>
      </w:r>
      <w:r w:rsidRPr="0073443F">
        <w:t>d</w:t>
      </w:r>
      <w:r w:rsidR="003A7D35" w:rsidRPr="0073443F">
        <w:t>epartment with written notification if they no longer meet one or more of the eligibility criteria</w:t>
      </w:r>
    </w:p>
    <w:p w14:paraId="56FC5B34" w14:textId="12252C63" w:rsidR="003A7D35" w:rsidRPr="0073443F" w:rsidRDefault="0073443F" w:rsidP="00E5526D">
      <w:pPr>
        <w:pStyle w:val="ListParagraph"/>
        <w:numPr>
          <w:ilvl w:val="0"/>
          <w:numId w:val="35"/>
        </w:numPr>
      </w:pPr>
      <w:r w:rsidRPr="0073443F">
        <w:t>d</w:t>
      </w:r>
      <w:r w:rsidR="003A7D35" w:rsidRPr="0073443F">
        <w:t>eclare that to the best of the service provider’s knowledge, no conflicts of interest currently exist or are likely to arise in their role as an approved service provider</w:t>
      </w:r>
    </w:p>
    <w:p w14:paraId="2A43B47B" w14:textId="698EC05F" w:rsidR="003A7D35" w:rsidRPr="0073443F" w:rsidRDefault="0073443F" w:rsidP="00E5526D">
      <w:pPr>
        <w:pStyle w:val="ListParagraph"/>
        <w:numPr>
          <w:ilvl w:val="0"/>
          <w:numId w:val="35"/>
        </w:numPr>
      </w:pPr>
      <w:r w:rsidRPr="0073443F">
        <w:t>p</w:t>
      </w:r>
      <w:r w:rsidR="003A7D35" w:rsidRPr="0073443F">
        <w:t xml:space="preserve">rovide written notification to the </w:t>
      </w:r>
      <w:r w:rsidRPr="0073443F">
        <w:t>d</w:t>
      </w:r>
      <w:r w:rsidR="003A7D35" w:rsidRPr="0073443F">
        <w:t xml:space="preserve">epartment and fully disclose all relevant information if a conflict does arise. The service provider must propose and take corrective actions to resolve or otherwise deal with the conflict to the satisfaction of the </w:t>
      </w:r>
      <w:r w:rsidRPr="0073443F">
        <w:t>d</w:t>
      </w:r>
      <w:r w:rsidR="003A7D35" w:rsidRPr="0073443F">
        <w:t>epartment</w:t>
      </w:r>
    </w:p>
    <w:p w14:paraId="026F9D51" w14:textId="7B9E7C47" w:rsidR="003A7D35" w:rsidRPr="0073443F" w:rsidRDefault="0073443F" w:rsidP="00E5526D">
      <w:pPr>
        <w:pStyle w:val="ListParagraph"/>
        <w:numPr>
          <w:ilvl w:val="0"/>
          <w:numId w:val="35"/>
        </w:numPr>
      </w:pPr>
      <w:r w:rsidRPr="0073443F">
        <w:t>p</w:t>
      </w:r>
      <w:r w:rsidR="003A7D35" w:rsidRPr="0073443F">
        <w:t>rovide written notification of changes to contact details or other published information relating to the service provider</w:t>
      </w:r>
    </w:p>
    <w:p w14:paraId="0EF2DC9C" w14:textId="2161D758" w:rsidR="003A7D35" w:rsidRDefault="0073443F" w:rsidP="00E5526D">
      <w:pPr>
        <w:pStyle w:val="ListParagraph"/>
        <w:numPr>
          <w:ilvl w:val="0"/>
          <w:numId w:val="35"/>
        </w:numPr>
      </w:pPr>
      <w:r>
        <w:t>p</w:t>
      </w:r>
      <w:r w:rsidR="003A7D35">
        <w:t>rovide written notification of bankruptcy and insolvency.</w:t>
      </w:r>
    </w:p>
    <w:p w14:paraId="1605F849" w14:textId="77777777" w:rsidR="003A7D35" w:rsidRDefault="003A7D35" w:rsidP="00FE5A5A">
      <w:pPr>
        <w:pStyle w:val="Heading2"/>
      </w:pPr>
      <w:bookmarkStart w:id="102" w:name="_Toc178591229"/>
      <w:bookmarkStart w:id="103" w:name="_Toc209702490"/>
      <w:r>
        <w:t>Suspension from program</w:t>
      </w:r>
      <w:bookmarkEnd w:id="102"/>
      <w:bookmarkEnd w:id="103"/>
    </w:p>
    <w:p w14:paraId="7E12C80E" w14:textId="2416B0BD" w:rsidR="003A7D35" w:rsidRDefault="003A7D35" w:rsidP="003A7D35">
      <w:r>
        <w:t xml:space="preserve">On reasonable grounds the </w:t>
      </w:r>
      <w:r w:rsidR="0073443F">
        <w:t>d</w:t>
      </w:r>
      <w:r>
        <w:t xml:space="preserve">epartment will suspend a service provider’s listing if the </w:t>
      </w:r>
      <w:r w:rsidR="0073443F">
        <w:t>d</w:t>
      </w:r>
      <w:r>
        <w:t>epartment:</w:t>
      </w:r>
    </w:p>
    <w:p w14:paraId="3191C27D" w14:textId="3B5D4D9B" w:rsidR="003A7D35" w:rsidRDefault="0073443F" w:rsidP="00E5526D">
      <w:pPr>
        <w:pStyle w:val="ListParagraph"/>
        <w:numPr>
          <w:ilvl w:val="0"/>
          <w:numId w:val="36"/>
        </w:numPr>
      </w:pPr>
      <w:r>
        <w:t>r</w:t>
      </w:r>
      <w:r w:rsidR="003A7D35">
        <w:t>eceives notice, or otherwise reasonably believes that the service provider no longer meets the eligibility criteria</w:t>
      </w:r>
    </w:p>
    <w:p w14:paraId="3FDF0390" w14:textId="3FC1BB1E" w:rsidR="003A7D35" w:rsidRDefault="0073443F" w:rsidP="00E5526D">
      <w:pPr>
        <w:pStyle w:val="ListParagraph"/>
        <w:numPr>
          <w:ilvl w:val="0"/>
          <w:numId w:val="36"/>
        </w:numPr>
      </w:pPr>
      <w:r>
        <w:t>r</w:t>
      </w:r>
      <w:r w:rsidR="003A7D35">
        <w:t>eceives notice, or otherwise reasonably believes that the service provider has an undeclared conflict of interest</w:t>
      </w:r>
    </w:p>
    <w:p w14:paraId="69987018" w14:textId="4E9B6D6B" w:rsidR="003A7D35" w:rsidRDefault="0073443F" w:rsidP="00E5526D">
      <w:pPr>
        <w:pStyle w:val="ListParagraph"/>
        <w:numPr>
          <w:ilvl w:val="0"/>
          <w:numId w:val="36"/>
        </w:numPr>
      </w:pPr>
      <w:r>
        <w:t>i</w:t>
      </w:r>
      <w:r w:rsidR="003A7D35">
        <w:t>s unsatisfied with a service provider’s resolution of a declared conflict of interest.</w:t>
      </w:r>
    </w:p>
    <w:p w14:paraId="18113F2F" w14:textId="667BE1D3" w:rsidR="003A7D35" w:rsidRDefault="003A7D35" w:rsidP="003A7D35">
      <w:r w:rsidRPr="00CC3181">
        <w:t xml:space="preserve">A suspension will remain in effect until the service provider satisfies the </w:t>
      </w:r>
      <w:r w:rsidR="0073443F">
        <w:t>d</w:t>
      </w:r>
      <w:r w:rsidRPr="00CC3181">
        <w:t xml:space="preserve">epartment that the service provider again meets the requirements of a </w:t>
      </w:r>
      <w:r>
        <w:t>listed s</w:t>
      </w:r>
      <w:r w:rsidRPr="00CC3181">
        <w:t xml:space="preserve">ervice </w:t>
      </w:r>
      <w:r>
        <w:t>p</w:t>
      </w:r>
      <w:r w:rsidRPr="00CC3181">
        <w:t>rovider un</w:t>
      </w:r>
      <w:r>
        <w:t>der these terms and conditions.</w:t>
      </w:r>
    </w:p>
    <w:p w14:paraId="68B1A837" w14:textId="77777777" w:rsidR="003A7D35" w:rsidRDefault="003A7D35" w:rsidP="00FE5A5A">
      <w:pPr>
        <w:pStyle w:val="Heading2"/>
      </w:pPr>
      <w:bookmarkStart w:id="104" w:name="_Toc178591230"/>
      <w:bookmarkStart w:id="105" w:name="_Toc209702491"/>
      <w:r>
        <w:t>Deregistration from program</w:t>
      </w:r>
      <w:bookmarkEnd w:id="104"/>
      <w:bookmarkEnd w:id="105"/>
    </w:p>
    <w:p w14:paraId="028F4463" w14:textId="77777777" w:rsidR="003A7D35" w:rsidRDefault="003A7D35" w:rsidP="003A7D35">
      <w:r>
        <w:t xml:space="preserve">A listed service provider will be delisted and have approval status revoked immediately if: </w:t>
      </w:r>
    </w:p>
    <w:p w14:paraId="4D3F4DD9" w14:textId="397E0726" w:rsidR="003A7D35" w:rsidRDefault="0073443F" w:rsidP="00E5526D">
      <w:pPr>
        <w:pStyle w:val="ListParagraph"/>
        <w:numPr>
          <w:ilvl w:val="0"/>
          <w:numId w:val="37"/>
        </w:numPr>
      </w:pPr>
      <w:r>
        <w:t>t</w:t>
      </w:r>
      <w:r w:rsidR="003A7D35">
        <w:t xml:space="preserve">he service provider submits a request to the </w:t>
      </w:r>
      <w:r>
        <w:t>d</w:t>
      </w:r>
      <w:r w:rsidR="003A7D35">
        <w:t>epartment</w:t>
      </w:r>
    </w:p>
    <w:p w14:paraId="109A6D68" w14:textId="60D00F21" w:rsidR="003A7D35" w:rsidRDefault="0073443F" w:rsidP="00E5526D">
      <w:pPr>
        <w:pStyle w:val="ListParagraph"/>
        <w:numPr>
          <w:ilvl w:val="0"/>
          <w:numId w:val="37"/>
        </w:numPr>
      </w:pPr>
      <w:r>
        <w:t>t</w:t>
      </w:r>
      <w:r w:rsidR="003A7D35">
        <w:t>he service provider does not meet the terms and conditions of this program</w:t>
      </w:r>
    </w:p>
    <w:p w14:paraId="0F63E4A8" w14:textId="29969485" w:rsidR="003A7D35" w:rsidRDefault="0073443F" w:rsidP="00E5526D">
      <w:pPr>
        <w:pStyle w:val="ListParagraph"/>
        <w:numPr>
          <w:ilvl w:val="0"/>
          <w:numId w:val="37"/>
        </w:numPr>
      </w:pPr>
      <w:r>
        <w:t>i</w:t>
      </w:r>
      <w:r w:rsidR="003A7D35">
        <w:t>t is the result of a dispute or complaint resolution process</w:t>
      </w:r>
    </w:p>
    <w:p w14:paraId="0647CB84" w14:textId="3173856E" w:rsidR="003A7D35" w:rsidRDefault="0073443F" w:rsidP="00E5526D">
      <w:pPr>
        <w:pStyle w:val="ListParagraph"/>
        <w:numPr>
          <w:ilvl w:val="0"/>
          <w:numId w:val="37"/>
        </w:numPr>
      </w:pPr>
      <w:r>
        <w:t>t</w:t>
      </w:r>
      <w:r w:rsidR="003A7D35">
        <w:t>he service provider contravenes directions agreed to under the program's terms and conditions.</w:t>
      </w:r>
    </w:p>
    <w:p w14:paraId="0B572933" w14:textId="77777777" w:rsidR="003A7D35" w:rsidRDefault="003A7D35" w:rsidP="003A7D35">
      <w:r>
        <w:t xml:space="preserve">If a service provider is delisted, they will need to re-apply for approval to participate in the program. </w:t>
      </w:r>
    </w:p>
    <w:p w14:paraId="087A7C4A" w14:textId="7CB4F51D" w:rsidR="003A7D35" w:rsidRDefault="003A7D35" w:rsidP="00092A71">
      <w:r>
        <w:t>Applications from deregistered service providers will be subjected to additional due diligence enquiries.</w:t>
      </w:r>
    </w:p>
    <w:p w14:paraId="171DF8A5" w14:textId="083F9495" w:rsidR="00092A71" w:rsidRDefault="002E0699" w:rsidP="00A22518">
      <w:pPr>
        <w:pStyle w:val="Heading1"/>
        <w:rPr>
          <w:lang w:eastAsia="en-AU"/>
        </w:rPr>
      </w:pPr>
      <w:bookmarkStart w:id="106" w:name="_Toc207581912"/>
      <w:bookmarkStart w:id="107" w:name="_Toc207581913"/>
      <w:bookmarkStart w:id="108" w:name="_Toc207581914"/>
      <w:bookmarkStart w:id="109" w:name="_Toc207581915"/>
      <w:bookmarkStart w:id="110" w:name="_Toc207581916"/>
      <w:bookmarkStart w:id="111" w:name="_Toc207581917"/>
      <w:bookmarkStart w:id="112" w:name="_Toc207581918"/>
      <w:bookmarkStart w:id="113" w:name="_Toc207581919"/>
      <w:bookmarkStart w:id="114" w:name="_Toc207581920"/>
      <w:bookmarkStart w:id="115" w:name="_Toc207581921"/>
      <w:bookmarkStart w:id="116" w:name="_Toc207581922"/>
      <w:bookmarkStart w:id="117" w:name="_Toc207581923"/>
      <w:bookmarkStart w:id="118" w:name="_Toc209702492"/>
      <w:bookmarkEnd w:id="106"/>
      <w:bookmarkEnd w:id="107"/>
      <w:bookmarkEnd w:id="108"/>
      <w:bookmarkEnd w:id="109"/>
      <w:bookmarkEnd w:id="110"/>
      <w:bookmarkEnd w:id="111"/>
      <w:bookmarkEnd w:id="112"/>
      <w:bookmarkEnd w:id="113"/>
      <w:bookmarkEnd w:id="114"/>
      <w:bookmarkEnd w:id="115"/>
      <w:bookmarkEnd w:id="116"/>
      <w:bookmarkEnd w:id="117"/>
      <w:r>
        <w:rPr>
          <w:lang w:eastAsia="en-AU"/>
        </w:rPr>
        <w:t>Funding</w:t>
      </w:r>
      <w:bookmarkEnd w:id="118"/>
    </w:p>
    <w:p w14:paraId="154BCD11" w14:textId="36FD49CC" w:rsidR="00016DA8" w:rsidRDefault="00016DA8" w:rsidP="00016DA8">
      <w:r>
        <w:t xml:space="preserve">Funding agreements are between the </w:t>
      </w:r>
      <w:r w:rsidR="0073443F">
        <w:t>d</w:t>
      </w:r>
      <w:r>
        <w:t>epartment and grant applicants. Grant applicants are the business applying for funding through the Cyber Business Program. It is the responsibility of a service provider to invoice and receive payment for services from the grant applicants.</w:t>
      </w:r>
    </w:p>
    <w:p w14:paraId="65275264" w14:textId="77777777" w:rsidR="00DB18A3" w:rsidRDefault="00016DA8" w:rsidP="00016DA8">
      <w:pPr>
        <w:rPr>
          <w:lang w:eastAsia="en-AU"/>
        </w:rPr>
      </w:pPr>
      <w:r>
        <w:t xml:space="preserve">The entirety of funding will be released to grant applicant once the </w:t>
      </w:r>
      <w:r w:rsidR="0073443F">
        <w:t>d</w:t>
      </w:r>
      <w:r>
        <w:t xml:space="preserve">epartment has received and accepted a copy of evidence of payment for funded works under this program and acquittal of funds. To acquit the grant, recipients are </w:t>
      </w:r>
      <w:r w:rsidR="004E6D35">
        <w:t xml:space="preserve">also </w:t>
      </w:r>
      <w:r>
        <w:t>required to submit evidence of works provided by their service provider</w:t>
      </w:r>
      <w:r w:rsidR="00FE2E50">
        <w:t xml:space="preserve">, </w:t>
      </w:r>
      <w:r w:rsidR="004E6D35">
        <w:t>and</w:t>
      </w:r>
      <w:r w:rsidR="00FE2E50">
        <w:rPr>
          <w:lang w:eastAsia="en-AU"/>
        </w:rPr>
        <w:t xml:space="preserve"> the final tax invoice. The final invoice must clearly match the quotation provided to the applicant and show amounts received and any amounts outstanding. </w:t>
      </w:r>
    </w:p>
    <w:p w14:paraId="3626F00E" w14:textId="3090C230" w:rsidR="00FE2E50" w:rsidRDefault="00FE2E50" w:rsidP="00016DA8">
      <w:r w:rsidRPr="0002757B">
        <w:rPr>
          <w:lang w:eastAsia="en-AU"/>
        </w:rPr>
        <w:t xml:space="preserve">This invoice is required by the </w:t>
      </w:r>
      <w:r w:rsidR="0073443F">
        <w:rPr>
          <w:lang w:eastAsia="en-AU"/>
        </w:rPr>
        <w:t>d</w:t>
      </w:r>
      <w:r w:rsidRPr="0002757B">
        <w:rPr>
          <w:lang w:eastAsia="en-AU"/>
        </w:rPr>
        <w:t xml:space="preserve">epartment to confirm that the financial aspects of the project has been completed in line with the scope approved under the </w:t>
      </w:r>
      <w:r w:rsidR="0073443F">
        <w:rPr>
          <w:lang w:eastAsia="en-AU"/>
        </w:rPr>
        <w:t>p</w:t>
      </w:r>
      <w:r w:rsidRPr="0002757B">
        <w:rPr>
          <w:lang w:eastAsia="en-AU"/>
        </w:rPr>
        <w:t xml:space="preserve">rogram. </w:t>
      </w:r>
    </w:p>
    <w:p w14:paraId="57BB0FC0" w14:textId="6C2A275F" w:rsidR="00016DA8" w:rsidRDefault="00016DA8" w:rsidP="00016DA8">
      <w:r>
        <w:t xml:space="preserve">Funding will be provided directly to the grant recipients as a reimbursement, not to the service provider. The </w:t>
      </w:r>
      <w:r w:rsidR="0073443F">
        <w:t>d</w:t>
      </w:r>
      <w:r>
        <w:t xml:space="preserve">epartment will not remit any invoices on behalf of an applicant participating in the program. </w:t>
      </w:r>
    </w:p>
    <w:p w14:paraId="76DDF74E" w14:textId="3207ECA7" w:rsidR="00522DA5" w:rsidRDefault="00016DA8" w:rsidP="00522DA5">
      <w:pPr>
        <w:rPr>
          <w:rFonts w:ascii="Times New Roman" w:eastAsia="Times New Roman" w:hAnsi="Times New Roman"/>
          <w:color w:val="000000"/>
          <w:sz w:val="27"/>
          <w:szCs w:val="27"/>
          <w:lang w:eastAsia="en-AU"/>
        </w:rPr>
      </w:pPr>
      <w:r>
        <w:t>For further details on funding agreements under this program, see the Cyber Business Program Guidelines.</w:t>
      </w:r>
      <w:r w:rsidR="00522DA5" w:rsidRPr="00522DA5">
        <w:rPr>
          <w:rFonts w:ascii="Times New Roman" w:eastAsia="Times New Roman" w:hAnsi="Times New Roman"/>
          <w:color w:val="000000"/>
          <w:sz w:val="27"/>
          <w:szCs w:val="27"/>
          <w:lang w:eastAsia="en-AU"/>
        </w:rPr>
        <w:t xml:space="preserve"> </w:t>
      </w:r>
    </w:p>
    <w:p w14:paraId="5A50A5B0" w14:textId="5437AC68" w:rsidR="00522DA5" w:rsidRPr="00522DA5" w:rsidRDefault="00522DA5" w:rsidP="00522DA5">
      <w:pPr>
        <w:pStyle w:val="Heading1"/>
      </w:pPr>
      <w:bookmarkStart w:id="119" w:name="_Toc209702493"/>
      <w:r w:rsidRPr="00522DA5">
        <w:t>Financial rebates, discounts, financial benefits, and incentives</w:t>
      </w:r>
      <w:bookmarkEnd w:id="119"/>
    </w:p>
    <w:p w14:paraId="43002A05" w14:textId="77777777" w:rsidR="00B972C9" w:rsidRPr="00DB1C4E" w:rsidRDefault="00B972C9" w:rsidP="00B972C9">
      <w:pPr>
        <w:rPr>
          <w:rFonts w:asciiTheme="minorHAnsi" w:hAnsiTheme="minorHAnsi"/>
        </w:rPr>
      </w:pPr>
      <w:r w:rsidRPr="00DB1C4E">
        <w:rPr>
          <w:rFonts w:asciiTheme="minorHAnsi" w:hAnsiTheme="minorHAnsi"/>
        </w:rPr>
        <w:t xml:space="preserve">Should any proposed eligible services include services and/or goods/materials that already entitle the eligible recipient to a rebate, discount, or other financial benefit whether from the </w:t>
      </w:r>
      <w:r>
        <w:rPr>
          <w:rFonts w:asciiTheme="minorHAnsi" w:hAnsiTheme="minorHAnsi"/>
        </w:rPr>
        <w:t>NTG</w:t>
      </w:r>
      <w:r w:rsidRPr="00DB1C4E">
        <w:rPr>
          <w:rFonts w:asciiTheme="minorHAnsi" w:hAnsiTheme="minorHAnsi"/>
        </w:rPr>
        <w:t xml:space="preserve"> or not ('benefit'), the grant funding amount or amounts will be reduced by the amount of such benefit to avoid grant duplication. </w:t>
      </w:r>
    </w:p>
    <w:p w14:paraId="7858D4E9" w14:textId="77777777" w:rsidR="00B972C9" w:rsidRPr="00773F78" w:rsidRDefault="00B972C9" w:rsidP="00B972C9">
      <w:r w:rsidRPr="00DB1C4E">
        <w:rPr>
          <w:rFonts w:asciiTheme="minorHAnsi" w:hAnsiTheme="minorHAnsi"/>
        </w:rPr>
        <w:t xml:space="preserve">A eligible service provider must not offer to a grant recipient, and a grant recipient must not ask for or accept from the service provider (or anyone acting on behalf of the service provider), any offer of a benefit (whether monetary or otherwise) to the grant applicant or any third party, as inducement to the grant applicant to accept a quotation, other than the completion of the eligible services set out and described in the quotation. </w:t>
      </w:r>
      <w:r>
        <w:t>It is okay to reference eligible works and potential Cyber Invest Business Program reimbursable costs.</w:t>
      </w:r>
    </w:p>
    <w:p w14:paraId="661160C2" w14:textId="3B407582" w:rsidR="00522DA5" w:rsidRPr="00DB1C4E" w:rsidRDefault="00522DA5" w:rsidP="00522DA5">
      <w:pPr>
        <w:pStyle w:val="Heading1"/>
      </w:pPr>
      <w:bookmarkStart w:id="120" w:name="_Toc209702494"/>
      <w:r w:rsidRPr="00DB1C4E">
        <w:t xml:space="preserve">Release and </w:t>
      </w:r>
      <w:r>
        <w:t>i</w:t>
      </w:r>
      <w:r w:rsidRPr="00DB1C4E">
        <w:t>ndemnity</w:t>
      </w:r>
      <w:bookmarkEnd w:id="120"/>
    </w:p>
    <w:p w14:paraId="6A668FC9" w14:textId="1CBBC257" w:rsidR="00016DA8" w:rsidRPr="00CB039C" w:rsidRDefault="00522DA5" w:rsidP="00CB039C">
      <w:pPr>
        <w:rPr>
          <w:lang w:eastAsia="en-AU"/>
        </w:rPr>
      </w:pPr>
      <w:r w:rsidRPr="00AC2419">
        <w:rPr>
          <w:lang w:eastAsia="en-AU"/>
        </w:rPr>
        <w:t>By applying to participate and as a continuing obligation throughout any period of participation in the program, the applicant declares and warrants to the department that they have read, understood and fully accept these terms and conditions and fully release and indemnify the department against any loss or damage he/she/it/they may suffer of any nature whatsoever (including without limitation personal injury or death) caused or contributed to by participation in the program. </w:t>
      </w:r>
    </w:p>
    <w:p w14:paraId="7B0181C7" w14:textId="566215FB" w:rsidR="00092A71" w:rsidRDefault="00092A71" w:rsidP="00A22518">
      <w:pPr>
        <w:pStyle w:val="Heading1"/>
      </w:pPr>
      <w:bookmarkStart w:id="121" w:name="_Toc206568919"/>
      <w:bookmarkStart w:id="122" w:name="_Toc206568920"/>
      <w:bookmarkStart w:id="123" w:name="_Toc207581925"/>
      <w:bookmarkStart w:id="124" w:name="_Toc207581926"/>
      <w:bookmarkStart w:id="125" w:name="_Toc207581927"/>
      <w:bookmarkStart w:id="126" w:name="_Toc207581928"/>
      <w:bookmarkStart w:id="127" w:name="_Toc181028391"/>
      <w:bookmarkStart w:id="128" w:name="_Toc181071728"/>
      <w:bookmarkStart w:id="129" w:name="_Toc209702495"/>
      <w:bookmarkEnd w:id="121"/>
      <w:bookmarkEnd w:id="122"/>
      <w:bookmarkEnd w:id="123"/>
      <w:bookmarkEnd w:id="124"/>
      <w:bookmarkEnd w:id="125"/>
      <w:bookmarkEnd w:id="126"/>
      <w:r w:rsidRPr="00DB1C4E">
        <w:t xml:space="preserve">General </w:t>
      </w:r>
      <w:r w:rsidR="009B60C4">
        <w:t>t</w:t>
      </w:r>
      <w:r w:rsidRPr="00DB1C4E">
        <w:t xml:space="preserve">erms and </w:t>
      </w:r>
      <w:r w:rsidR="009B60C4">
        <w:t>c</w:t>
      </w:r>
      <w:r w:rsidRPr="00DB1C4E">
        <w:t>onditions</w:t>
      </w:r>
      <w:bookmarkEnd w:id="127"/>
      <w:bookmarkEnd w:id="128"/>
      <w:bookmarkEnd w:id="129"/>
    </w:p>
    <w:p w14:paraId="350BA435" w14:textId="77777777" w:rsidR="00092A71" w:rsidRPr="00401FAD" w:rsidRDefault="00092A71" w:rsidP="00FE5A5A">
      <w:pPr>
        <w:pStyle w:val="Heading2"/>
      </w:pPr>
      <w:bookmarkStart w:id="130" w:name="_Toc181071730"/>
      <w:bookmarkStart w:id="131" w:name="_Toc209702496"/>
      <w:bookmarkStart w:id="132" w:name="_Hlk181070582"/>
      <w:r w:rsidRPr="00401FAD">
        <w:t>GST</w:t>
      </w:r>
      <w:bookmarkEnd w:id="130"/>
      <w:bookmarkEnd w:id="131"/>
    </w:p>
    <w:p w14:paraId="6B694381" w14:textId="1099C3F9" w:rsidR="00380EA8" w:rsidRDefault="00092A71" w:rsidP="00092A71">
      <w:r w:rsidRPr="00401FAD">
        <w:t xml:space="preserve">The </w:t>
      </w:r>
      <w:r w:rsidR="00A8314D">
        <w:t>g</w:t>
      </w:r>
      <w:r w:rsidRPr="00401FAD">
        <w:t>rant amount is exclusive of any GST.</w:t>
      </w:r>
    </w:p>
    <w:p w14:paraId="2262489C" w14:textId="77777777" w:rsidR="00092A71" w:rsidRPr="00D25FDD" w:rsidRDefault="00092A71" w:rsidP="00FE5A5A">
      <w:pPr>
        <w:pStyle w:val="Heading2"/>
      </w:pPr>
      <w:bookmarkStart w:id="133" w:name="_Toc181071731"/>
      <w:bookmarkStart w:id="134" w:name="_Toc209702497"/>
      <w:r w:rsidRPr="00D25FDD">
        <w:t>Outsourcing and sub-contracting</w:t>
      </w:r>
      <w:bookmarkEnd w:id="133"/>
      <w:bookmarkEnd w:id="134"/>
    </w:p>
    <w:p w14:paraId="2F883CAC" w14:textId="123DD02E" w:rsidR="00092A71" w:rsidRPr="00DB1C4E" w:rsidRDefault="00092A71" w:rsidP="00092A71">
      <w:pPr>
        <w:rPr>
          <w:rFonts w:asciiTheme="minorHAnsi" w:hAnsiTheme="minorHAnsi"/>
          <w:lang w:eastAsia="en-AU"/>
        </w:rPr>
      </w:pPr>
      <w:r w:rsidRPr="3BA27ECF">
        <w:rPr>
          <w:rFonts w:asciiTheme="minorHAnsi" w:hAnsiTheme="minorHAnsi"/>
          <w:lang w:eastAsia="en-AU"/>
        </w:rPr>
        <w:t xml:space="preserve">Full disclosure as to outsourcing or subcontracting to third party providers, elements of work or in entirety, must be declared to the eligible recipient and be contained within the quote. Outsourcing and </w:t>
      </w:r>
      <w:r w:rsidR="009B60C4">
        <w:rPr>
          <w:rFonts w:asciiTheme="minorHAnsi" w:hAnsiTheme="minorHAnsi"/>
          <w:lang w:eastAsia="en-AU"/>
        </w:rPr>
        <w:t>s</w:t>
      </w:r>
      <w:r w:rsidRPr="3BA27ECF">
        <w:rPr>
          <w:rFonts w:asciiTheme="minorHAnsi" w:hAnsiTheme="minorHAnsi"/>
          <w:lang w:eastAsia="en-AU"/>
        </w:rPr>
        <w:t>ubcontracting is permitted where:</w:t>
      </w:r>
    </w:p>
    <w:p w14:paraId="188C6E93" w14:textId="2803A99C" w:rsidR="00092A71" w:rsidRPr="00DB1C4E" w:rsidRDefault="00092A71" w:rsidP="00E5526D">
      <w:pPr>
        <w:pStyle w:val="ListParagraph"/>
        <w:numPr>
          <w:ilvl w:val="0"/>
          <w:numId w:val="41"/>
        </w:numPr>
        <w:rPr>
          <w:rFonts w:asciiTheme="minorHAnsi" w:eastAsia="Times New Roman" w:hAnsiTheme="minorHAnsi"/>
          <w:lang w:eastAsia="en-AU"/>
        </w:rPr>
      </w:pPr>
      <w:r w:rsidRPr="00DB1C4E">
        <w:rPr>
          <w:rFonts w:asciiTheme="minorHAnsi" w:eastAsia="Times New Roman" w:hAnsiTheme="minorHAnsi"/>
          <w:lang w:eastAsia="en-AU"/>
        </w:rPr>
        <w:t>services are outsourced to another Territory Enterprise</w:t>
      </w:r>
      <w:r w:rsidR="005E24E2">
        <w:rPr>
          <w:rFonts w:asciiTheme="minorHAnsi" w:eastAsia="Times New Roman" w:hAnsiTheme="minorHAnsi"/>
          <w:lang w:eastAsia="en-AU"/>
        </w:rPr>
        <w:t>*</w:t>
      </w:r>
    </w:p>
    <w:p w14:paraId="5E7AB9F1" w14:textId="36776D5F" w:rsidR="00092A71" w:rsidRPr="00DB1C4E" w:rsidRDefault="005E24E2" w:rsidP="00E5526D">
      <w:pPr>
        <w:pStyle w:val="ListParagraph"/>
        <w:numPr>
          <w:ilvl w:val="0"/>
          <w:numId w:val="41"/>
        </w:numPr>
        <w:rPr>
          <w:rFonts w:asciiTheme="minorHAnsi" w:hAnsiTheme="minorHAnsi"/>
          <w:lang w:eastAsia="en-AU"/>
        </w:rPr>
      </w:pPr>
      <w:r>
        <w:rPr>
          <w:rFonts w:asciiTheme="minorHAnsi" w:eastAsia="Times New Roman" w:hAnsiTheme="minorHAnsi"/>
          <w:lang w:eastAsia="en-AU"/>
        </w:rPr>
        <w:t>t</w:t>
      </w:r>
      <w:r w:rsidR="00092A71" w:rsidRPr="00DB1C4E">
        <w:rPr>
          <w:rFonts w:asciiTheme="minorHAnsi" w:eastAsia="Times New Roman" w:hAnsiTheme="minorHAnsi"/>
          <w:lang w:eastAsia="en-AU"/>
        </w:rPr>
        <w:t xml:space="preserve">he </w:t>
      </w:r>
      <w:r w:rsidR="00584AC1">
        <w:rPr>
          <w:rFonts w:asciiTheme="minorHAnsi" w:eastAsia="Times New Roman" w:hAnsiTheme="minorHAnsi"/>
          <w:lang w:eastAsia="en-AU"/>
        </w:rPr>
        <w:t>department</w:t>
      </w:r>
      <w:r w:rsidR="00092A71" w:rsidRPr="00DB1C4E">
        <w:rPr>
          <w:rFonts w:asciiTheme="minorHAnsi" w:eastAsia="Times New Roman" w:hAnsiTheme="minorHAnsi"/>
          <w:lang w:eastAsia="en-AU"/>
        </w:rPr>
        <w:t xml:space="preserve"> is notified within the </w:t>
      </w:r>
      <w:r w:rsidR="00584AC1">
        <w:rPr>
          <w:rFonts w:asciiTheme="minorHAnsi" w:eastAsia="Times New Roman" w:hAnsiTheme="minorHAnsi"/>
          <w:lang w:eastAsia="en-AU"/>
        </w:rPr>
        <w:t>q</w:t>
      </w:r>
      <w:r w:rsidR="00092A71" w:rsidRPr="00DB1C4E">
        <w:rPr>
          <w:rFonts w:asciiTheme="minorHAnsi" w:eastAsia="Times New Roman" w:hAnsiTheme="minorHAnsi"/>
          <w:lang w:eastAsia="en-AU"/>
        </w:rPr>
        <w:t>uote</w:t>
      </w:r>
    </w:p>
    <w:p w14:paraId="253C49C3" w14:textId="5772CDAB" w:rsidR="007C208B" w:rsidRDefault="00092A71" w:rsidP="00E5526D">
      <w:pPr>
        <w:pStyle w:val="ListParagraph"/>
        <w:numPr>
          <w:ilvl w:val="0"/>
          <w:numId w:val="41"/>
        </w:numPr>
        <w:rPr>
          <w:rFonts w:asciiTheme="minorHAnsi" w:hAnsiTheme="minorHAnsi"/>
          <w:lang w:eastAsia="en-AU"/>
        </w:rPr>
      </w:pPr>
      <w:r w:rsidRPr="00DB1C4E">
        <w:rPr>
          <w:rFonts w:asciiTheme="minorHAnsi" w:hAnsiTheme="minorHAnsi"/>
          <w:lang w:eastAsia="en-AU"/>
        </w:rPr>
        <w:t>no more than 50% of the quoted services are outsourced</w:t>
      </w:r>
      <w:r w:rsidR="00D6080E">
        <w:rPr>
          <w:rFonts w:asciiTheme="minorHAnsi" w:hAnsiTheme="minorHAnsi"/>
          <w:lang w:eastAsia="en-AU"/>
        </w:rPr>
        <w:t>.</w:t>
      </w:r>
    </w:p>
    <w:p w14:paraId="6A48FAC0" w14:textId="77777777" w:rsidR="007C208B" w:rsidRDefault="007C208B">
      <w:pPr>
        <w:rPr>
          <w:rFonts w:asciiTheme="minorHAnsi" w:eastAsiaTheme="minorEastAsia" w:hAnsiTheme="minorHAnsi"/>
          <w:iCs/>
          <w:lang w:eastAsia="en-AU"/>
        </w:rPr>
      </w:pPr>
      <w:r>
        <w:rPr>
          <w:rFonts w:asciiTheme="minorHAnsi" w:hAnsiTheme="minorHAnsi"/>
          <w:lang w:eastAsia="en-AU"/>
        </w:rPr>
        <w:br w:type="page"/>
      </w:r>
    </w:p>
    <w:p w14:paraId="011A90FD" w14:textId="77777777" w:rsidR="00092A71" w:rsidRPr="00DB1C4E" w:rsidRDefault="00092A71" w:rsidP="00FE5A5A">
      <w:pPr>
        <w:pStyle w:val="Heading2"/>
      </w:pPr>
      <w:bookmarkStart w:id="135" w:name="_Toc36213260"/>
      <w:bookmarkStart w:id="136" w:name="_Toc39166102"/>
      <w:bookmarkStart w:id="137" w:name="_Toc58420061"/>
      <w:bookmarkStart w:id="138" w:name="_Toc58423712"/>
      <w:bookmarkStart w:id="139" w:name="_Toc133579591"/>
      <w:bookmarkStart w:id="140" w:name="_Toc181028392"/>
      <w:bookmarkStart w:id="141" w:name="_Toc181071733"/>
      <w:bookmarkStart w:id="142" w:name="_Toc209702498"/>
      <w:bookmarkEnd w:id="132"/>
      <w:r w:rsidRPr="00DB1C4E">
        <w:t>Privacy</w:t>
      </w:r>
      <w:bookmarkEnd w:id="135"/>
      <w:bookmarkEnd w:id="136"/>
      <w:bookmarkEnd w:id="137"/>
      <w:bookmarkEnd w:id="138"/>
      <w:bookmarkEnd w:id="139"/>
      <w:bookmarkEnd w:id="140"/>
      <w:bookmarkEnd w:id="141"/>
      <w:bookmarkEnd w:id="142"/>
    </w:p>
    <w:p w14:paraId="7F5D49F3" w14:textId="77777777" w:rsidR="00F85045" w:rsidRDefault="00F85045" w:rsidP="00773F78">
      <w:pPr>
        <w:pStyle w:val="paragraph"/>
        <w:spacing w:before="0" w:beforeAutospacing="0" w:after="120" w:afterAutospacing="0"/>
        <w:textAlignment w:val="baseline"/>
        <w:rPr>
          <w:rFonts w:ascii="Segoe UI" w:hAnsi="Segoe UI" w:cs="Segoe UI"/>
          <w:sz w:val="18"/>
          <w:szCs w:val="18"/>
        </w:rPr>
      </w:pPr>
      <w:bookmarkStart w:id="143" w:name="_Toc36213261"/>
      <w:bookmarkStart w:id="144" w:name="_Toc39166103"/>
      <w:bookmarkStart w:id="145" w:name="_Toc35518769"/>
      <w:bookmarkStart w:id="146" w:name="_Toc57622480"/>
      <w:bookmarkStart w:id="147" w:name="_Toc58420063"/>
      <w:bookmarkStart w:id="148" w:name="_Toc58423714"/>
      <w:bookmarkStart w:id="149" w:name="_Toc133579593"/>
      <w:bookmarkStart w:id="150" w:name="_Toc181028394"/>
      <w:bookmarkStart w:id="151" w:name="_Toc181071735"/>
      <w:r>
        <w:rPr>
          <w:rStyle w:val="normaltextrun"/>
          <w:rFonts w:ascii="Lato" w:hAnsi="Lato" w:cs="Segoe UI"/>
          <w:sz w:val="22"/>
          <w:szCs w:val="22"/>
        </w:rPr>
        <w:t>In this section, a reference to “you” is a reference to a participant.</w:t>
      </w:r>
      <w:r>
        <w:rPr>
          <w:rStyle w:val="eop"/>
          <w:rFonts w:ascii="Lato" w:hAnsi="Lato" w:cs="Segoe UI"/>
          <w:sz w:val="22"/>
          <w:szCs w:val="22"/>
        </w:rPr>
        <w:t> </w:t>
      </w:r>
    </w:p>
    <w:p w14:paraId="38EAF999" w14:textId="77777777" w:rsidR="00F85045" w:rsidRDefault="00F85045" w:rsidP="00773F78">
      <w:pPr>
        <w:pStyle w:val="paragraph"/>
        <w:spacing w:before="0" w:beforeAutospacing="0" w:after="120" w:afterAutospacing="0"/>
        <w:textAlignment w:val="baseline"/>
        <w:rPr>
          <w:rFonts w:ascii="Segoe UI" w:hAnsi="Segoe UI" w:cs="Segoe UI"/>
          <w:sz w:val="18"/>
          <w:szCs w:val="18"/>
        </w:rPr>
      </w:pPr>
      <w:r>
        <w:rPr>
          <w:rStyle w:val="normaltextrun"/>
          <w:rFonts w:ascii="Lato" w:hAnsi="Lato" w:cs="Segoe UI"/>
          <w:sz w:val="22"/>
          <w:szCs w:val="22"/>
        </w:rPr>
        <w:t xml:space="preserve">The department is bound by the </w:t>
      </w:r>
      <w:r>
        <w:rPr>
          <w:rStyle w:val="normaltextrun"/>
          <w:rFonts w:ascii="Lato" w:hAnsi="Lato" w:cs="Segoe UI"/>
          <w:i/>
          <w:iCs/>
          <w:sz w:val="22"/>
          <w:szCs w:val="22"/>
        </w:rPr>
        <w:t>Information Act 2002 (NT)</w:t>
      </w:r>
      <w:r>
        <w:rPr>
          <w:rStyle w:val="normaltextrun"/>
          <w:rFonts w:ascii="Lato" w:hAnsi="Lato" w:cs="Segoe UI"/>
          <w:sz w:val="22"/>
          <w:szCs w:val="22"/>
        </w:rPr>
        <w:t xml:space="preserve"> and will only ever use information in accordance with the NTG’s Information Privacy Principles. These principles are available on the </w:t>
      </w:r>
      <w:hyperlink r:id="rId55" w:tgtFrame="_blank" w:history="1">
        <w:r>
          <w:rPr>
            <w:rStyle w:val="normaltextrun"/>
            <w:rFonts w:ascii="Lato" w:hAnsi="Lato" w:cs="Segoe UI"/>
            <w:color w:val="0563C1"/>
            <w:sz w:val="22"/>
            <w:szCs w:val="22"/>
            <w:u w:val="single"/>
          </w:rPr>
          <w:t>Information Commissioner Northern Territory website</w:t>
        </w:r>
      </w:hyperlink>
      <w:r>
        <w:rPr>
          <w:rStyle w:val="superscript"/>
          <w:rFonts w:ascii="Lato" w:hAnsi="Lato" w:cs="Segoe UI"/>
          <w:sz w:val="17"/>
          <w:szCs w:val="17"/>
          <w:vertAlign w:val="superscript"/>
        </w:rPr>
        <w:t>28</w:t>
      </w:r>
      <w:r>
        <w:rPr>
          <w:rStyle w:val="normaltextrun"/>
          <w:rFonts w:ascii="Lato" w:hAnsi="Lato" w:cs="Segoe UI"/>
          <w:sz w:val="22"/>
          <w:szCs w:val="22"/>
        </w:rPr>
        <w:t xml:space="preserve"> or call 1800 005 610.</w:t>
      </w:r>
      <w:r>
        <w:rPr>
          <w:rStyle w:val="eop"/>
          <w:rFonts w:ascii="Lato" w:hAnsi="Lato" w:cs="Segoe UI"/>
          <w:sz w:val="22"/>
          <w:szCs w:val="22"/>
        </w:rPr>
        <w:t> </w:t>
      </w:r>
    </w:p>
    <w:p w14:paraId="2976220C" w14:textId="77777777" w:rsidR="00F85045" w:rsidRDefault="00F85045" w:rsidP="00773F78">
      <w:pPr>
        <w:pStyle w:val="paragraph"/>
        <w:spacing w:before="0" w:beforeAutospacing="0" w:after="120" w:afterAutospacing="0"/>
        <w:textAlignment w:val="baseline"/>
        <w:rPr>
          <w:rFonts w:ascii="Segoe UI" w:hAnsi="Segoe UI" w:cs="Segoe UI"/>
          <w:sz w:val="18"/>
          <w:szCs w:val="18"/>
        </w:rPr>
      </w:pPr>
      <w:r>
        <w:rPr>
          <w:rStyle w:val="normaltextrun"/>
          <w:rFonts w:ascii="Lato" w:hAnsi="Lato" w:cs="Segoe UI"/>
          <w:sz w:val="22"/>
          <w:szCs w:val="22"/>
        </w:rPr>
        <w:t xml:space="preserve">Recipients should read the department’s </w:t>
      </w:r>
      <w:hyperlink r:id="rId56" w:tgtFrame="_blank" w:history="1">
        <w:r>
          <w:rPr>
            <w:rStyle w:val="normaltextrun"/>
            <w:rFonts w:ascii="Lato" w:hAnsi="Lato" w:cs="Segoe UI"/>
            <w:color w:val="0563C1"/>
            <w:sz w:val="22"/>
            <w:szCs w:val="22"/>
            <w:u w:val="single"/>
          </w:rPr>
          <w:t>Privacy Policy</w:t>
        </w:r>
      </w:hyperlink>
      <w:r>
        <w:rPr>
          <w:rStyle w:val="superscript"/>
          <w:rFonts w:ascii="Lato" w:hAnsi="Lato" w:cs="Segoe UI"/>
          <w:color w:val="0563C1"/>
          <w:sz w:val="17"/>
          <w:szCs w:val="17"/>
          <w:u w:val="single"/>
          <w:vertAlign w:val="superscript"/>
        </w:rPr>
        <w:t>29</w:t>
      </w:r>
      <w:r>
        <w:rPr>
          <w:rStyle w:val="normaltextrun"/>
          <w:rFonts w:ascii="Lato" w:hAnsi="Lato" w:cs="Segoe UI"/>
          <w:sz w:val="22"/>
          <w:szCs w:val="22"/>
        </w:rPr>
        <w:t xml:space="preserve"> and note that by providing information to the department or to any other NT Government agency for the purposes of  the program, all participants agree to the following privacy statement:</w:t>
      </w:r>
      <w:r>
        <w:rPr>
          <w:rStyle w:val="eop"/>
          <w:rFonts w:ascii="Lato" w:hAnsi="Lato" w:cs="Segoe UI"/>
          <w:sz w:val="22"/>
          <w:szCs w:val="22"/>
        </w:rPr>
        <w:t> </w:t>
      </w:r>
    </w:p>
    <w:p w14:paraId="3404FA6E" w14:textId="69B048BE" w:rsidR="00F85045" w:rsidRDefault="00F85045" w:rsidP="00773F78">
      <w:pPr>
        <w:pStyle w:val="paragraph"/>
        <w:spacing w:before="0" w:beforeAutospacing="0" w:after="120" w:afterAutospacing="0"/>
        <w:textAlignment w:val="baseline"/>
        <w:rPr>
          <w:rFonts w:ascii="Segoe UI" w:hAnsi="Segoe UI" w:cs="Segoe UI"/>
          <w:sz w:val="18"/>
          <w:szCs w:val="18"/>
        </w:rPr>
      </w:pPr>
      <w:r>
        <w:rPr>
          <w:rStyle w:val="normaltextrun"/>
          <w:rFonts w:ascii="Lato" w:hAnsi="Lato" w:cs="Segoe UI"/>
          <w:sz w:val="22"/>
          <w:szCs w:val="22"/>
        </w:rPr>
        <w:t xml:space="preserve">Information collected as part of the </w:t>
      </w:r>
      <w:r w:rsidR="000B4DE0">
        <w:rPr>
          <w:rStyle w:val="normaltextrun"/>
          <w:rFonts w:ascii="Lato" w:hAnsi="Lato" w:cs="Segoe UI"/>
          <w:sz w:val="22"/>
          <w:szCs w:val="22"/>
        </w:rPr>
        <w:t>p</w:t>
      </w:r>
      <w:r>
        <w:rPr>
          <w:rStyle w:val="normaltextrun"/>
          <w:rFonts w:ascii="Lato" w:hAnsi="Lato" w:cs="Segoe UI"/>
          <w:sz w:val="22"/>
          <w:szCs w:val="22"/>
        </w:rPr>
        <w:t xml:space="preserve">rogram application process is collected in accordance with the </w:t>
      </w:r>
      <w:r w:rsidR="00114CC1">
        <w:rPr>
          <w:rStyle w:val="normaltextrun"/>
          <w:rFonts w:ascii="Lato" w:hAnsi="Lato" w:cs="Segoe UI"/>
          <w:sz w:val="22"/>
          <w:szCs w:val="22"/>
        </w:rPr>
        <w:t>p</w:t>
      </w:r>
      <w:r>
        <w:rPr>
          <w:rStyle w:val="normaltextrun"/>
          <w:rFonts w:ascii="Lato" w:hAnsi="Lato" w:cs="Segoe UI"/>
          <w:sz w:val="22"/>
          <w:szCs w:val="22"/>
        </w:rPr>
        <w:t>rogram’s terms and conditions and for the purposes of assessing participant eligibility, audit, monitoring, evaluation, and reporting.</w:t>
      </w:r>
      <w:r>
        <w:rPr>
          <w:rStyle w:val="eop"/>
          <w:rFonts w:ascii="Lato" w:hAnsi="Lato" w:cs="Segoe UI"/>
          <w:sz w:val="22"/>
          <w:szCs w:val="22"/>
        </w:rPr>
        <w:t> </w:t>
      </w:r>
    </w:p>
    <w:p w14:paraId="3E082028" w14:textId="77777777" w:rsidR="00F85045" w:rsidRDefault="00F85045" w:rsidP="00773F78">
      <w:pPr>
        <w:pStyle w:val="paragraph"/>
        <w:spacing w:before="0" w:beforeAutospacing="0" w:after="120" w:afterAutospacing="0"/>
        <w:textAlignment w:val="baseline"/>
        <w:rPr>
          <w:rFonts w:ascii="Segoe UI" w:hAnsi="Segoe UI" w:cs="Segoe UI"/>
          <w:sz w:val="18"/>
          <w:szCs w:val="18"/>
        </w:rPr>
      </w:pPr>
      <w:r>
        <w:rPr>
          <w:rStyle w:val="normaltextrun"/>
          <w:rFonts w:ascii="Lato" w:hAnsi="Lato" w:cs="Segoe UI"/>
          <w:sz w:val="22"/>
          <w:szCs w:val="22"/>
        </w:rPr>
        <w:t>By applying to participate in the program, you consent to the NT Government:</w:t>
      </w:r>
      <w:r>
        <w:rPr>
          <w:rStyle w:val="eop"/>
          <w:rFonts w:ascii="Lato" w:hAnsi="Lato" w:cs="Segoe UI"/>
          <w:sz w:val="22"/>
          <w:szCs w:val="22"/>
        </w:rPr>
        <w:t> </w:t>
      </w:r>
    </w:p>
    <w:p w14:paraId="58C68256" w14:textId="77777777" w:rsidR="00F85045" w:rsidRDefault="00F85045" w:rsidP="00E5526D">
      <w:pPr>
        <w:pStyle w:val="paragraph"/>
        <w:numPr>
          <w:ilvl w:val="0"/>
          <w:numId w:val="33"/>
        </w:numPr>
        <w:spacing w:before="0" w:beforeAutospacing="0" w:after="120" w:afterAutospacing="0"/>
        <w:ind w:left="567"/>
        <w:textAlignment w:val="baseline"/>
        <w:rPr>
          <w:rFonts w:ascii="Lato" w:hAnsi="Lato" w:cs="Segoe UI"/>
          <w:sz w:val="22"/>
          <w:szCs w:val="22"/>
        </w:rPr>
      </w:pPr>
      <w:r>
        <w:rPr>
          <w:rStyle w:val="normaltextrun"/>
          <w:rFonts w:ascii="Lato" w:hAnsi="Lato" w:cs="Segoe UI"/>
          <w:sz w:val="22"/>
          <w:szCs w:val="22"/>
        </w:rPr>
        <w:t>sharing information with any NT Government agencies for the purpose of the department managing and administering services it provides to other agencies</w:t>
      </w:r>
      <w:r>
        <w:rPr>
          <w:rStyle w:val="scxw234397206"/>
          <w:rFonts w:cs="Segoe UI"/>
          <w:sz w:val="22"/>
          <w:szCs w:val="22"/>
        </w:rPr>
        <w:t> </w:t>
      </w:r>
      <w:r>
        <w:rPr>
          <w:rFonts w:ascii="Lato" w:hAnsi="Lato" w:cs="Segoe UI"/>
          <w:sz w:val="22"/>
          <w:szCs w:val="22"/>
        </w:rPr>
        <w:br/>
      </w:r>
      <w:r>
        <w:rPr>
          <w:rStyle w:val="eop"/>
          <w:rFonts w:ascii="Lato" w:hAnsi="Lato" w:cs="Segoe UI"/>
          <w:sz w:val="22"/>
          <w:szCs w:val="22"/>
        </w:rPr>
        <w:t> </w:t>
      </w:r>
    </w:p>
    <w:p w14:paraId="5282F4FB" w14:textId="4E0C6DA2" w:rsidR="00F85045" w:rsidRDefault="00F85045" w:rsidP="00E5526D">
      <w:pPr>
        <w:pStyle w:val="paragraph"/>
        <w:numPr>
          <w:ilvl w:val="0"/>
          <w:numId w:val="33"/>
        </w:numPr>
        <w:spacing w:before="0" w:beforeAutospacing="0" w:after="120" w:afterAutospacing="0"/>
        <w:ind w:left="567"/>
        <w:textAlignment w:val="baseline"/>
        <w:rPr>
          <w:rFonts w:ascii="Lato" w:hAnsi="Lato" w:cs="Segoe UI"/>
          <w:sz w:val="22"/>
          <w:szCs w:val="22"/>
        </w:rPr>
      </w:pPr>
      <w:r>
        <w:rPr>
          <w:rStyle w:val="normaltextrun"/>
          <w:rFonts w:ascii="Lato" w:hAnsi="Lato" w:cs="Segoe UI"/>
          <w:sz w:val="22"/>
          <w:szCs w:val="22"/>
        </w:rPr>
        <w:t xml:space="preserve">storing information, including personal information (such as names and personal contact details).  Personal Information may be stored outside the </w:t>
      </w:r>
      <w:r w:rsidR="000B4DE0">
        <w:rPr>
          <w:rStyle w:val="normaltextrun"/>
          <w:rFonts w:ascii="Lato" w:hAnsi="Lato" w:cs="Segoe UI"/>
          <w:sz w:val="22"/>
          <w:szCs w:val="22"/>
        </w:rPr>
        <w:t>NT</w:t>
      </w:r>
      <w:r>
        <w:rPr>
          <w:rStyle w:val="normaltextrun"/>
          <w:rFonts w:ascii="Lato" w:hAnsi="Lato" w:cs="Segoe UI"/>
          <w:sz w:val="22"/>
          <w:szCs w:val="22"/>
        </w:rPr>
        <w:t xml:space="preserve"> (but not outside Australia)</w:t>
      </w:r>
      <w:r>
        <w:rPr>
          <w:rStyle w:val="eop"/>
          <w:rFonts w:ascii="Lato" w:hAnsi="Lato" w:cs="Segoe UI"/>
          <w:sz w:val="22"/>
          <w:szCs w:val="22"/>
        </w:rPr>
        <w:t> </w:t>
      </w:r>
    </w:p>
    <w:p w14:paraId="04FD35ED" w14:textId="77777777" w:rsidR="00F85045" w:rsidRDefault="00F85045" w:rsidP="00E5526D">
      <w:pPr>
        <w:pStyle w:val="paragraph"/>
        <w:numPr>
          <w:ilvl w:val="0"/>
          <w:numId w:val="33"/>
        </w:numPr>
        <w:spacing w:before="0" w:beforeAutospacing="0" w:after="120" w:afterAutospacing="0"/>
        <w:ind w:left="567"/>
        <w:textAlignment w:val="baseline"/>
        <w:rPr>
          <w:rFonts w:ascii="Lato" w:hAnsi="Lato" w:cs="Segoe UI"/>
          <w:sz w:val="22"/>
          <w:szCs w:val="22"/>
        </w:rPr>
      </w:pPr>
      <w:r>
        <w:rPr>
          <w:rStyle w:val="normaltextrun"/>
          <w:rFonts w:ascii="Lato" w:hAnsi="Lato" w:cs="Segoe UI"/>
          <w:sz w:val="22"/>
          <w:szCs w:val="22"/>
        </w:rPr>
        <w:t>using the information for the purposes outlined in the terms and conditions of the program and the Privacy Policy and</w:t>
      </w:r>
      <w:r>
        <w:rPr>
          <w:rStyle w:val="eop"/>
          <w:rFonts w:ascii="Lato" w:hAnsi="Lato" w:cs="Segoe UI"/>
          <w:sz w:val="22"/>
          <w:szCs w:val="22"/>
        </w:rPr>
        <w:t> </w:t>
      </w:r>
    </w:p>
    <w:p w14:paraId="010A786D" w14:textId="4ECFC677" w:rsidR="00F85045" w:rsidRDefault="00F85045" w:rsidP="00E5526D">
      <w:pPr>
        <w:pStyle w:val="paragraph"/>
        <w:numPr>
          <w:ilvl w:val="0"/>
          <w:numId w:val="33"/>
        </w:numPr>
        <w:spacing w:before="0" w:beforeAutospacing="0" w:after="120" w:afterAutospacing="0"/>
        <w:ind w:left="567"/>
        <w:textAlignment w:val="baseline"/>
        <w:rPr>
          <w:rFonts w:ascii="Lato" w:hAnsi="Lato" w:cs="Segoe UI"/>
          <w:sz w:val="22"/>
          <w:szCs w:val="22"/>
        </w:rPr>
      </w:pPr>
      <w:r>
        <w:rPr>
          <w:rStyle w:val="normaltextrun"/>
          <w:rFonts w:ascii="Lato" w:hAnsi="Lato" w:cs="Segoe UI"/>
          <w:sz w:val="22"/>
          <w:szCs w:val="22"/>
        </w:rPr>
        <w:t>releasing non-sensitive information, de-identified data in accordance with the NT</w:t>
      </w:r>
      <w:r w:rsidR="00114CC1">
        <w:rPr>
          <w:rStyle w:val="normaltextrun"/>
          <w:rFonts w:ascii="Lato" w:hAnsi="Lato" w:cs="Segoe UI"/>
          <w:sz w:val="22"/>
          <w:szCs w:val="22"/>
        </w:rPr>
        <w:t xml:space="preserve"> Government</w:t>
      </w:r>
      <w:r>
        <w:rPr>
          <w:rStyle w:val="normaltextrun"/>
          <w:rFonts w:ascii="Lato" w:hAnsi="Lato" w:cs="Segoe UI"/>
          <w:sz w:val="22"/>
          <w:szCs w:val="22"/>
        </w:rPr>
        <w:t>’s open data policy.</w:t>
      </w:r>
      <w:r>
        <w:rPr>
          <w:rStyle w:val="eop"/>
          <w:rFonts w:ascii="Lato" w:hAnsi="Lato" w:cs="Segoe UI"/>
          <w:sz w:val="22"/>
          <w:szCs w:val="22"/>
        </w:rPr>
        <w:t> </w:t>
      </w:r>
    </w:p>
    <w:p w14:paraId="09BAB156" w14:textId="2E61AF71" w:rsidR="00F85045" w:rsidRDefault="00F85045" w:rsidP="00773F78">
      <w:pPr>
        <w:pStyle w:val="paragraph"/>
        <w:spacing w:before="0" w:beforeAutospacing="0" w:after="120" w:afterAutospacing="0"/>
        <w:textAlignment w:val="baseline"/>
        <w:rPr>
          <w:rFonts w:ascii="Segoe UI" w:hAnsi="Segoe UI" w:cs="Segoe UI"/>
          <w:sz w:val="18"/>
          <w:szCs w:val="18"/>
        </w:rPr>
      </w:pPr>
      <w:r>
        <w:rPr>
          <w:rStyle w:val="normaltextrun"/>
          <w:rFonts w:ascii="Lato" w:hAnsi="Lato" w:cs="Segoe UI"/>
          <w:sz w:val="22"/>
          <w:szCs w:val="22"/>
        </w:rPr>
        <w:t>If you have provided personal information of another individual to the NT</w:t>
      </w:r>
      <w:r w:rsidR="00114CC1">
        <w:rPr>
          <w:rStyle w:val="normaltextrun"/>
          <w:rFonts w:ascii="Lato" w:hAnsi="Lato" w:cs="Segoe UI"/>
          <w:sz w:val="22"/>
          <w:szCs w:val="22"/>
        </w:rPr>
        <w:t xml:space="preserve"> Government</w:t>
      </w:r>
      <w:r>
        <w:rPr>
          <w:rStyle w:val="normaltextrun"/>
          <w:rFonts w:ascii="Lato" w:hAnsi="Lato" w:cs="Segoe UI"/>
          <w:sz w:val="22"/>
          <w:szCs w:val="22"/>
        </w:rPr>
        <w:t>, you warrant that you have informed the person to whom the personal information relates that the personal information will be provided to the NT</w:t>
      </w:r>
      <w:r w:rsidR="00114CC1">
        <w:rPr>
          <w:rStyle w:val="normaltextrun"/>
          <w:rFonts w:ascii="Lato" w:hAnsi="Lato" w:cs="Segoe UI"/>
          <w:sz w:val="22"/>
          <w:szCs w:val="22"/>
        </w:rPr>
        <w:t xml:space="preserve"> Government</w:t>
      </w:r>
      <w:r>
        <w:rPr>
          <w:rStyle w:val="normaltextrun"/>
          <w:rFonts w:ascii="Lato" w:hAnsi="Lato" w:cs="Segoe UI"/>
          <w:sz w:val="22"/>
          <w:szCs w:val="22"/>
        </w:rPr>
        <w:t>, and of the NT</w:t>
      </w:r>
      <w:r w:rsidR="00114CC1">
        <w:rPr>
          <w:rStyle w:val="normaltextrun"/>
          <w:rFonts w:ascii="Lato" w:hAnsi="Lato" w:cs="Segoe UI"/>
          <w:sz w:val="22"/>
          <w:szCs w:val="22"/>
        </w:rPr>
        <w:t xml:space="preserve"> Government</w:t>
      </w:r>
      <w:r>
        <w:rPr>
          <w:rStyle w:val="normaltextrun"/>
          <w:rFonts w:ascii="Lato" w:hAnsi="Lato" w:cs="Segoe UI"/>
          <w:sz w:val="22"/>
          <w:szCs w:val="22"/>
        </w:rPr>
        <w:t>’s intended use of this personal information, and that you have obtained consent from all such persons to allow the NT</w:t>
      </w:r>
      <w:r w:rsidR="00A54DC6">
        <w:rPr>
          <w:rStyle w:val="normaltextrun"/>
          <w:rFonts w:ascii="Lato" w:hAnsi="Lato" w:cs="Segoe UI"/>
          <w:sz w:val="22"/>
          <w:szCs w:val="22"/>
        </w:rPr>
        <w:t xml:space="preserve"> Government</w:t>
      </w:r>
      <w:r>
        <w:rPr>
          <w:rStyle w:val="normaltextrun"/>
          <w:rFonts w:ascii="Lato" w:hAnsi="Lato" w:cs="Segoe UI"/>
          <w:sz w:val="22"/>
          <w:szCs w:val="22"/>
        </w:rPr>
        <w:t xml:space="preserve"> to use and disclose their personal information in this manner.</w:t>
      </w:r>
      <w:r>
        <w:rPr>
          <w:rStyle w:val="eop"/>
          <w:rFonts w:ascii="Lato" w:hAnsi="Lato" w:cs="Segoe UI"/>
          <w:sz w:val="22"/>
          <w:szCs w:val="22"/>
        </w:rPr>
        <w:t> </w:t>
      </w:r>
    </w:p>
    <w:p w14:paraId="30C17841" w14:textId="5F1F1929" w:rsidR="00905B0A" w:rsidRPr="0055526B" w:rsidRDefault="00905B0A" w:rsidP="00FE5A5A">
      <w:pPr>
        <w:pStyle w:val="Heading2"/>
      </w:pPr>
      <w:bookmarkStart w:id="152" w:name="_Toc58420062"/>
      <w:bookmarkStart w:id="153" w:name="_Toc58423713"/>
      <w:bookmarkStart w:id="154" w:name="_Toc133579592"/>
      <w:bookmarkStart w:id="155" w:name="_Toc181028393"/>
      <w:bookmarkStart w:id="156" w:name="_Toc181071734"/>
      <w:bookmarkStart w:id="157" w:name="_Toc204962937"/>
      <w:bookmarkStart w:id="158" w:name="_Toc209702499"/>
      <w:r w:rsidRPr="0055526B">
        <w:t>Due diligence, audit and compliance with law</w:t>
      </w:r>
      <w:bookmarkEnd w:id="143"/>
      <w:bookmarkEnd w:id="144"/>
      <w:bookmarkEnd w:id="152"/>
      <w:bookmarkEnd w:id="153"/>
      <w:bookmarkEnd w:id="154"/>
      <w:bookmarkEnd w:id="155"/>
      <w:bookmarkEnd w:id="156"/>
      <w:bookmarkEnd w:id="157"/>
      <w:bookmarkEnd w:id="158"/>
    </w:p>
    <w:p w14:paraId="092F28CA" w14:textId="77777777" w:rsidR="00905B0A" w:rsidRPr="0055526B" w:rsidRDefault="00905B0A" w:rsidP="00905B0A">
      <w:pPr>
        <w:rPr>
          <w:lang w:val="en-US"/>
        </w:rPr>
      </w:pPr>
      <w:r w:rsidRPr="0055526B">
        <w:rPr>
          <w:lang w:val="en-US"/>
        </w:rPr>
        <w:t>All participants in the program acknowledge:</w:t>
      </w:r>
    </w:p>
    <w:p w14:paraId="713C7252" w14:textId="77777777" w:rsidR="00905B0A" w:rsidRPr="0055526B" w:rsidRDefault="00905B0A" w:rsidP="00E5526D">
      <w:pPr>
        <w:pStyle w:val="ListParagraph"/>
        <w:numPr>
          <w:ilvl w:val="0"/>
          <w:numId w:val="15"/>
        </w:numPr>
        <w:rPr>
          <w:lang w:val="en-US"/>
        </w:rPr>
      </w:pPr>
      <w:r w:rsidRPr="0055526B">
        <w:rPr>
          <w:lang w:val="en-US"/>
        </w:rPr>
        <w:t xml:space="preserve">That the department will conduct such due diligence enquiries as it sees fit </w:t>
      </w:r>
      <w:bookmarkStart w:id="159" w:name="_Int_amVzkfre"/>
      <w:proofErr w:type="gramStart"/>
      <w:r w:rsidRPr="0055526B">
        <w:rPr>
          <w:lang w:val="en-US"/>
        </w:rPr>
        <w:t>in order to</w:t>
      </w:r>
      <w:bookmarkEnd w:id="159"/>
      <w:proofErr w:type="gramEnd"/>
      <w:r w:rsidRPr="0055526B">
        <w:rPr>
          <w:lang w:val="en-US"/>
        </w:rPr>
        <w:t xml:space="preserve"> ensure the integrity of the program and that the allocated funding is used strictly in accordance with the intent of the relevant government policy. Such enquiries may include (but are not necessarily limited to) company, association and business name searches on a business, title and other searches for the premises, searches of the courts and / or the trustee in bankruptcy and enquiries of private businesses or institutions as the department sees fit; and </w:t>
      </w:r>
    </w:p>
    <w:p w14:paraId="36FAA2AF" w14:textId="7FD6DE50" w:rsidR="00EC2D0E" w:rsidRDefault="00905B0A" w:rsidP="00E5526D">
      <w:pPr>
        <w:pStyle w:val="ListParagraph"/>
        <w:numPr>
          <w:ilvl w:val="0"/>
          <w:numId w:val="15"/>
        </w:numPr>
        <w:rPr>
          <w:lang w:val="en-US"/>
        </w:rPr>
      </w:pPr>
      <w:r w:rsidRPr="0055526B">
        <w:rPr>
          <w:lang w:val="en-US"/>
        </w:rPr>
        <w:t xml:space="preserve">That it is a condition of participation in the program that providers and recipients comply with all relevant laws, including the </w:t>
      </w:r>
      <w:r w:rsidRPr="0055526B">
        <w:rPr>
          <w:i/>
          <w:lang w:val="en-US"/>
        </w:rPr>
        <w:t>Payroll Tax Act 2009</w:t>
      </w:r>
      <w:r w:rsidRPr="0055526B">
        <w:rPr>
          <w:lang w:val="en-US"/>
        </w:rPr>
        <w:t xml:space="preserve"> and </w:t>
      </w:r>
      <w:r w:rsidRPr="0055526B">
        <w:rPr>
          <w:i/>
          <w:lang w:val="en-US"/>
        </w:rPr>
        <w:t>Taxation Administration Act 2007</w:t>
      </w:r>
      <w:r w:rsidRPr="0055526B">
        <w:rPr>
          <w:lang w:val="en-US"/>
        </w:rPr>
        <w:t xml:space="preserve"> and, without limitation, that participants ensure they are aware of their obligations under the </w:t>
      </w:r>
      <w:r w:rsidRPr="0055526B">
        <w:rPr>
          <w:i/>
          <w:lang w:val="en-US"/>
        </w:rPr>
        <w:t>Independent Commissioner Against Corruption Act 2017</w:t>
      </w:r>
      <w:r w:rsidRPr="0055526B">
        <w:rPr>
          <w:lang w:val="en-US"/>
        </w:rPr>
        <w:t xml:space="preserve"> (the Act) and that none of their officers, employees, and/or members engage in improper conduct as that term is defined in the Act; and </w:t>
      </w:r>
    </w:p>
    <w:p w14:paraId="711BADAD" w14:textId="77777777" w:rsidR="00EC2D0E" w:rsidRDefault="00EC2D0E">
      <w:pPr>
        <w:rPr>
          <w:rFonts w:eastAsiaTheme="minorEastAsia"/>
          <w:iCs/>
          <w:lang w:val="en-US"/>
        </w:rPr>
      </w:pPr>
      <w:r>
        <w:rPr>
          <w:lang w:val="en-US"/>
        </w:rPr>
        <w:br w:type="page"/>
      </w:r>
    </w:p>
    <w:p w14:paraId="483FE6D2" w14:textId="77777777" w:rsidR="00905B0A" w:rsidRPr="0055526B" w:rsidRDefault="00905B0A" w:rsidP="00E5526D">
      <w:pPr>
        <w:pStyle w:val="ListParagraph"/>
        <w:numPr>
          <w:ilvl w:val="0"/>
          <w:numId w:val="15"/>
        </w:numPr>
        <w:rPr>
          <w:lang w:val="en-US"/>
        </w:rPr>
      </w:pPr>
      <w:r w:rsidRPr="0055526B">
        <w:rPr>
          <w:lang w:val="en-US"/>
        </w:rPr>
        <w:t xml:space="preserve">Participants must exercise utmost integrity and honesty in all their dealings with the department. Misleading and/or deceptive conduct in relation to any aspect of a participant’s activity under the program may result in cancellation of the right to participate (including an obligation to repay any monies not already committed). </w:t>
      </w:r>
    </w:p>
    <w:p w14:paraId="5686D88F" w14:textId="77777777" w:rsidR="00905B0A" w:rsidRPr="0055526B" w:rsidRDefault="00905B0A" w:rsidP="00E5526D">
      <w:pPr>
        <w:pStyle w:val="ListParagraph"/>
        <w:numPr>
          <w:ilvl w:val="0"/>
          <w:numId w:val="15"/>
        </w:numPr>
        <w:rPr>
          <w:lang w:val="en-US"/>
        </w:rPr>
      </w:pPr>
      <w:r w:rsidRPr="0055526B">
        <w:rPr>
          <w:lang w:val="en-US"/>
        </w:rPr>
        <w:t xml:space="preserve">All participants in the program acknowledge and expressly agree to the department seeking from and sharing information with other NT Government agencies, as well as such external professional advisers as it may need to do </w:t>
      </w:r>
      <w:bookmarkStart w:id="160" w:name="_Int_EC1SMqVb"/>
      <w:proofErr w:type="gramStart"/>
      <w:r w:rsidRPr="0055526B">
        <w:rPr>
          <w:lang w:val="en-US"/>
        </w:rPr>
        <w:t>in order to</w:t>
      </w:r>
      <w:bookmarkEnd w:id="160"/>
      <w:proofErr w:type="gramEnd"/>
      <w:r w:rsidRPr="0055526B">
        <w:rPr>
          <w:lang w:val="en-US"/>
        </w:rPr>
        <w:t xml:space="preserve"> assess eligibility, such as conveyancers / solicitors. </w:t>
      </w:r>
    </w:p>
    <w:p w14:paraId="0E2ED0BA" w14:textId="77777777" w:rsidR="00905B0A" w:rsidRPr="0055526B" w:rsidRDefault="00905B0A" w:rsidP="00E5526D">
      <w:pPr>
        <w:pStyle w:val="ListParagraph"/>
        <w:numPr>
          <w:ilvl w:val="0"/>
          <w:numId w:val="15"/>
        </w:numPr>
        <w:rPr>
          <w:lang w:val="en-US"/>
        </w:rPr>
      </w:pPr>
      <w:bookmarkStart w:id="161" w:name="_Int_sWu53XSg"/>
      <w:r w:rsidRPr="0055526B">
        <w:rPr>
          <w:lang w:val="en-US"/>
        </w:rPr>
        <w:t>Participants must present, upon request by the department within 10 working days of the request, any documentation required by the department that is related to its eligibility to participate in the program and expenditure of any grant made.</w:t>
      </w:r>
      <w:bookmarkEnd w:id="161"/>
      <w:r w:rsidRPr="0055526B">
        <w:rPr>
          <w:lang w:val="en-US"/>
        </w:rPr>
        <w:t xml:space="preserve"> </w:t>
      </w:r>
    </w:p>
    <w:p w14:paraId="350A1CD4" w14:textId="77777777" w:rsidR="00905B0A" w:rsidRPr="0055526B" w:rsidRDefault="00905B0A" w:rsidP="00E5526D">
      <w:pPr>
        <w:pStyle w:val="ListParagraph"/>
        <w:numPr>
          <w:ilvl w:val="0"/>
          <w:numId w:val="15"/>
        </w:numPr>
        <w:rPr>
          <w:lang w:val="en-US"/>
        </w:rPr>
      </w:pPr>
      <w:r w:rsidRPr="0055526B">
        <w:rPr>
          <w:lang w:val="en-US"/>
        </w:rPr>
        <w:t xml:space="preserve">The department reserves the right to conduct an audit at any time before or after the completion of the eligible services within 12 months after the program’s end date. </w:t>
      </w:r>
    </w:p>
    <w:p w14:paraId="6000BFC3" w14:textId="77777777" w:rsidR="00905B0A" w:rsidRPr="0055526B" w:rsidRDefault="00905B0A" w:rsidP="00E5526D">
      <w:pPr>
        <w:pStyle w:val="ListParagraph"/>
        <w:numPr>
          <w:ilvl w:val="0"/>
          <w:numId w:val="15"/>
        </w:numPr>
        <w:rPr>
          <w:lang w:val="en-US"/>
        </w:rPr>
      </w:pPr>
      <w:r w:rsidRPr="0055526B">
        <w:rPr>
          <w:lang w:val="en-US"/>
        </w:rPr>
        <w:t>By applying to participate in the program, service providers and recipients declare that they expressly agree to the department having access to any private register of information in relation to the provider or recipient, and to the department using, storing, and releasing for lawful purposes, their information, including personal information.</w:t>
      </w:r>
    </w:p>
    <w:p w14:paraId="1CFFFACE" w14:textId="5ACF6E1A" w:rsidR="00D63AED" w:rsidRPr="003266E4" w:rsidRDefault="00905B0A" w:rsidP="00E5526D">
      <w:pPr>
        <w:pStyle w:val="ListParagraph"/>
        <w:numPr>
          <w:ilvl w:val="0"/>
          <w:numId w:val="15"/>
        </w:numPr>
      </w:pPr>
      <w:r w:rsidRPr="0055526B">
        <w:rPr>
          <w:lang w:val="en-US"/>
        </w:rPr>
        <w:t xml:space="preserve">Eligible recipients must provide a statutory declaration in the form and as to the matters as required by the department from time to time and published on the website. Persons who cannot make the declaration truthfully of their own personal knowledge will not have their business admitted </w:t>
      </w:r>
      <w:bookmarkStart w:id="162" w:name="_Int_ENdN0Pir"/>
      <w:r w:rsidRPr="0055526B">
        <w:rPr>
          <w:lang w:val="en-US"/>
        </w:rPr>
        <w:t>participating</w:t>
      </w:r>
      <w:bookmarkEnd w:id="162"/>
      <w:r w:rsidRPr="0055526B">
        <w:rPr>
          <w:lang w:val="en-US"/>
        </w:rPr>
        <w:t xml:space="preserve"> in the program.</w:t>
      </w:r>
      <w:bookmarkStart w:id="163" w:name="_Toc204962938"/>
    </w:p>
    <w:p w14:paraId="7D74042C" w14:textId="77777777" w:rsidR="00092A71" w:rsidRPr="00DB1C4E" w:rsidRDefault="00092A71" w:rsidP="00FE5A5A">
      <w:pPr>
        <w:pStyle w:val="Heading2"/>
      </w:pPr>
      <w:bookmarkStart w:id="164" w:name="_Toc181028395"/>
      <w:bookmarkStart w:id="165" w:name="_Toc181071736"/>
      <w:bookmarkStart w:id="166" w:name="_Toc209702500"/>
      <w:bookmarkEnd w:id="145"/>
      <w:bookmarkEnd w:id="146"/>
      <w:bookmarkEnd w:id="147"/>
      <w:bookmarkEnd w:id="148"/>
      <w:bookmarkEnd w:id="149"/>
      <w:bookmarkEnd w:id="150"/>
      <w:bookmarkEnd w:id="151"/>
      <w:bookmarkEnd w:id="163"/>
      <w:r w:rsidRPr="00DB1C4E">
        <w:t>Disputes and feedback</w:t>
      </w:r>
      <w:bookmarkEnd w:id="164"/>
      <w:bookmarkEnd w:id="165"/>
      <w:bookmarkEnd w:id="166"/>
    </w:p>
    <w:p w14:paraId="66D0FA0D" w14:textId="74D441D6" w:rsidR="00092A71" w:rsidRPr="00DB1C4E" w:rsidRDefault="00092A71" w:rsidP="00092A71">
      <w:pPr>
        <w:rPr>
          <w:rFonts w:asciiTheme="minorHAnsi" w:hAnsiTheme="minorHAnsi"/>
          <w:lang w:val="en-US"/>
        </w:rPr>
      </w:pPr>
      <w:r w:rsidRPr="00DB1C4E">
        <w:rPr>
          <w:rFonts w:asciiTheme="minorHAnsi" w:hAnsiTheme="minorHAnsi"/>
          <w:lang w:val="en-US"/>
        </w:rPr>
        <w:t xml:space="preserve">The </w:t>
      </w:r>
      <w:r w:rsidR="00584AC1">
        <w:rPr>
          <w:rFonts w:asciiTheme="minorHAnsi" w:hAnsiTheme="minorHAnsi"/>
          <w:lang w:val="en-US"/>
        </w:rPr>
        <w:t>department</w:t>
      </w:r>
      <w:r w:rsidRPr="00DB1C4E">
        <w:rPr>
          <w:rFonts w:asciiTheme="minorHAnsi" w:hAnsiTheme="minorHAnsi"/>
          <w:lang w:val="en-US"/>
        </w:rPr>
        <w:t xml:space="preserve"> is not responsible for resolving any disputes between </w:t>
      </w:r>
      <w:r w:rsidR="00584AC1">
        <w:rPr>
          <w:rFonts w:asciiTheme="minorHAnsi" w:hAnsiTheme="minorHAnsi"/>
          <w:lang w:val="en-US"/>
        </w:rPr>
        <w:t>r</w:t>
      </w:r>
      <w:r w:rsidRPr="00DB1C4E">
        <w:rPr>
          <w:rFonts w:asciiTheme="minorHAnsi" w:hAnsiTheme="minorHAnsi"/>
          <w:lang w:val="en-US"/>
        </w:rPr>
        <w:t xml:space="preserve">ecipients and </w:t>
      </w:r>
      <w:r w:rsidR="00584AC1">
        <w:rPr>
          <w:rFonts w:asciiTheme="minorHAnsi" w:hAnsiTheme="minorHAnsi"/>
          <w:lang w:val="en-US"/>
        </w:rPr>
        <w:t>p</w:t>
      </w:r>
      <w:r w:rsidRPr="00DB1C4E">
        <w:rPr>
          <w:rFonts w:asciiTheme="minorHAnsi" w:hAnsiTheme="minorHAnsi"/>
          <w:lang w:val="en-US"/>
        </w:rPr>
        <w:t xml:space="preserve">roviders. </w:t>
      </w:r>
      <w:bookmarkStart w:id="167" w:name="_Int_hyzuXKIe"/>
      <w:r w:rsidRPr="00DB1C4E">
        <w:rPr>
          <w:rFonts w:asciiTheme="minorHAnsi" w:hAnsiTheme="minorHAnsi"/>
          <w:lang w:val="en-US"/>
        </w:rPr>
        <w:t xml:space="preserve">Recipients and </w:t>
      </w:r>
      <w:r w:rsidR="00584AC1">
        <w:rPr>
          <w:rFonts w:asciiTheme="minorHAnsi" w:hAnsiTheme="minorHAnsi"/>
          <w:lang w:val="en-US"/>
        </w:rPr>
        <w:t>p</w:t>
      </w:r>
      <w:r w:rsidRPr="00DB1C4E">
        <w:rPr>
          <w:rFonts w:asciiTheme="minorHAnsi" w:hAnsiTheme="minorHAnsi"/>
          <w:lang w:val="en-US"/>
        </w:rPr>
        <w:t xml:space="preserve">roviders must conduct their own due diligence regarding their contract to carry out </w:t>
      </w:r>
      <w:r w:rsidR="00584AC1">
        <w:rPr>
          <w:rFonts w:asciiTheme="minorHAnsi" w:hAnsiTheme="minorHAnsi"/>
          <w:lang w:val="en-US"/>
        </w:rPr>
        <w:t>e</w:t>
      </w:r>
      <w:r w:rsidRPr="00DB1C4E">
        <w:rPr>
          <w:rFonts w:asciiTheme="minorHAnsi" w:hAnsiTheme="minorHAnsi"/>
          <w:lang w:val="en-US"/>
        </w:rPr>
        <w:t xml:space="preserve">ligible </w:t>
      </w:r>
      <w:r w:rsidR="00584AC1">
        <w:rPr>
          <w:rFonts w:asciiTheme="minorHAnsi" w:hAnsiTheme="minorHAnsi"/>
          <w:lang w:val="en-US"/>
        </w:rPr>
        <w:t>s</w:t>
      </w:r>
      <w:r w:rsidRPr="00DB1C4E">
        <w:rPr>
          <w:rFonts w:asciiTheme="minorHAnsi" w:hAnsiTheme="minorHAnsi"/>
          <w:lang w:val="en-US"/>
        </w:rPr>
        <w:t>ervices.</w:t>
      </w:r>
      <w:bookmarkEnd w:id="167"/>
    </w:p>
    <w:p w14:paraId="7A15BE7A" w14:textId="35FD41E4" w:rsidR="00092A71" w:rsidRPr="00DB1C4E" w:rsidRDefault="00092A71" w:rsidP="00092A71">
      <w:pPr>
        <w:rPr>
          <w:rFonts w:asciiTheme="minorHAnsi" w:hAnsiTheme="minorHAnsi"/>
          <w:lang w:val="en-US"/>
        </w:rPr>
      </w:pPr>
      <w:r w:rsidRPr="00DB1C4E">
        <w:rPr>
          <w:rFonts w:asciiTheme="minorHAnsi" w:hAnsiTheme="minorHAnsi"/>
          <w:lang w:val="en-US"/>
        </w:rPr>
        <w:t xml:space="preserve">Consumer Affairs can be contacted on 1800 019 319 or </w:t>
      </w:r>
      <w:r w:rsidR="009B60C4">
        <w:rPr>
          <w:rFonts w:asciiTheme="minorHAnsi" w:hAnsiTheme="minorHAnsi"/>
          <w:lang w:val="en-US"/>
        </w:rPr>
        <w:t xml:space="preserve">go to their website to </w:t>
      </w:r>
      <w:r w:rsidRPr="00DB1C4E">
        <w:rPr>
          <w:rFonts w:asciiTheme="minorHAnsi" w:hAnsiTheme="minorHAnsi"/>
          <w:lang w:val="en-US"/>
        </w:rPr>
        <w:t xml:space="preserve">find information on </w:t>
      </w:r>
      <w:hyperlink r:id="rId57" w:history="1">
        <w:r w:rsidRPr="009B60C4">
          <w:rPr>
            <w:rStyle w:val="Hyperlink"/>
            <w:rFonts w:asciiTheme="minorHAnsi" w:hAnsiTheme="minorHAnsi"/>
            <w:lang w:val="en-US"/>
          </w:rPr>
          <w:t>dispute resolution</w:t>
        </w:r>
      </w:hyperlink>
      <w:r w:rsidR="00584AC1">
        <w:rPr>
          <w:rStyle w:val="FootnoteReference"/>
          <w:rFonts w:asciiTheme="minorHAnsi" w:hAnsiTheme="minorHAnsi"/>
          <w:color w:val="0563C1" w:themeColor="hyperlink"/>
          <w:u w:val="single"/>
          <w:lang w:val="en-US"/>
        </w:rPr>
        <w:footnoteReference w:id="37"/>
      </w:r>
      <w:r w:rsidRPr="00DB1C4E">
        <w:rPr>
          <w:rStyle w:val="Hyperlink"/>
          <w:rFonts w:asciiTheme="minorHAnsi" w:hAnsiTheme="minorHAnsi"/>
          <w:lang w:val="en-US"/>
        </w:rPr>
        <w:t>.</w:t>
      </w:r>
    </w:p>
    <w:p w14:paraId="2F3954E5" w14:textId="4BF74A81" w:rsidR="00092A71" w:rsidRPr="00DB1C4E" w:rsidRDefault="00092A71" w:rsidP="00092A71">
      <w:pPr>
        <w:rPr>
          <w:rFonts w:asciiTheme="minorHAnsi" w:hAnsiTheme="minorHAnsi"/>
          <w:lang w:val="en-US"/>
        </w:rPr>
      </w:pPr>
      <w:r w:rsidRPr="00DB1C4E">
        <w:rPr>
          <w:rFonts w:asciiTheme="minorHAnsi" w:hAnsiTheme="minorHAnsi"/>
          <w:lang w:val="en-US"/>
        </w:rPr>
        <w:t xml:space="preserve">The </w:t>
      </w:r>
      <w:r w:rsidR="00584AC1">
        <w:rPr>
          <w:rFonts w:asciiTheme="minorHAnsi" w:hAnsiTheme="minorHAnsi"/>
          <w:lang w:val="en-US"/>
        </w:rPr>
        <w:t>d</w:t>
      </w:r>
      <w:r w:rsidRPr="00DB1C4E">
        <w:rPr>
          <w:rFonts w:asciiTheme="minorHAnsi" w:hAnsiTheme="minorHAnsi"/>
          <w:lang w:val="en-US"/>
        </w:rPr>
        <w:t xml:space="preserve">epartment gives no warranty that these </w:t>
      </w:r>
      <w:r w:rsidR="009B60C4">
        <w:rPr>
          <w:rFonts w:asciiTheme="minorHAnsi" w:hAnsiTheme="minorHAnsi"/>
          <w:lang w:val="en-US"/>
        </w:rPr>
        <w:t>r</w:t>
      </w:r>
      <w:r w:rsidRPr="00DB1C4E">
        <w:rPr>
          <w:rFonts w:asciiTheme="minorHAnsi" w:hAnsiTheme="minorHAnsi"/>
          <w:lang w:val="en-US"/>
        </w:rPr>
        <w:t>ecipients will be able to resolve disputes. If a dispute cannot be resolved in these forums the parties to the dispute will need to take independent legal advice.</w:t>
      </w:r>
    </w:p>
    <w:p w14:paraId="6C8A55FE" w14:textId="2E55B525" w:rsidR="001557B7" w:rsidRDefault="00092A71" w:rsidP="00A40A67">
      <w:r w:rsidRPr="00DB1C4E">
        <w:rPr>
          <w:rFonts w:asciiTheme="minorHAnsi" w:hAnsiTheme="minorHAnsi"/>
          <w:lang w:val="en-US"/>
        </w:rPr>
        <w:t xml:space="preserve">For disputes and complaints relating to applications for registration, applications for </w:t>
      </w:r>
      <w:r w:rsidR="00584AC1">
        <w:rPr>
          <w:rFonts w:asciiTheme="minorHAnsi" w:hAnsiTheme="minorHAnsi"/>
          <w:lang w:val="en-US"/>
        </w:rPr>
        <w:t>g</w:t>
      </w:r>
      <w:r w:rsidRPr="00DB1C4E">
        <w:rPr>
          <w:rFonts w:asciiTheme="minorHAnsi" w:hAnsiTheme="minorHAnsi"/>
          <w:lang w:val="en-US"/>
        </w:rPr>
        <w:t xml:space="preserve">rant </w:t>
      </w:r>
      <w:r w:rsidR="00584AC1">
        <w:rPr>
          <w:rFonts w:asciiTheme="minorHAnsi" w:hAnsiTheme="minorHAnsi"/>
          <w:lang w:val="en-US"/>
        </w:rPr>
        <w:t>f</w:t>
      </w:r>
      <w:r w:rsidRPr="00DB1C4E">
        <w:rPr>
          <w:rFonts w:asciiTheme="minorHAnsi" w:hAnsiTheme="minorHAnsi"/>
          <w:lang w:val="en-US"/>
        </w:rPr>
        <w:t xml:space="preserve">unding and/or funding agreement, the </w:t>
      </w:r>
      <w:r w:rsidR="00584AC1">
        <w:rPr>
          <w:rFonts w:asciiTheme="minorHAnsi" w:hAnsiTheme="minorHAnsi"/>
          <w:lang w:val="en-US"/>
        </w:rPr>
        <w:t>e</w:t>
      </w:r>
      <w:r w:rsidRPr="00DB1C4E">
        <w:rPr>
          <w:rFonts w:asciiTheme="minorHAnsi" w:hAnsiTheme="minorHAnsi"/>
          <w:lang w:val="en-US"/>
        </w:rPr>
        <w:t xml:space="preserve">ligible </w:t>
      </w:r>
      <w:r w:rsidR="00584AC1">
        <w:rPr>
          <w:rFonts w:asciiTheme="minorHAnsi" w:hAnsiTheme="minorHAnsi"/>
          <w:lang w:val="en-US"/>
        </w:rPr>
        <w:t>s</w:t>
      </w:r>
      <w:r w:rsidRPr="00DB1C4E">
        <w:rPr>
          <w:rFonts w:asciiTheme="minorHAnsi" w:hAnsiTheme="minorHAnsi"/>
          <w:lang w:val="en-US"/>
        </w:rPr>
        <w:t xml:space="preserve">ervice </w:t>
      </w:r>
      <w:r w:rsidR="00584AC1">
        <w:rPr>
          <w:rFonts w:asciiTheme="minorHAnsi" w:hAnsiTheme="minorHAnsi"/>
          <w:lang w:val="en-US"/>
        </w:rPr>
        <w:t>p</w:t>
      </w:r>
      <w:r w:rsidRPr="00DB1C4E">
        <w:rPr>
          <w:rFonts w:asciiTheme="minorHAnsi" w:hAnsiTheme="minorHAnsi"/>
          <w:lang w:val="en-US"/>
        </w:rPr>
        <w:t xml:space="preserve">rovider or the </w:t>
      </w:r>
      <w:r w:rsidR="00584AC1">
        <w:rPr>
          <w:rFonts w:asciiTheme="minorHAnsi" w:hAnsiTheme="minorHAnsi"/>
          <w:lang w:val="en-US"/>
        </w:rPr>
        <w:t>e</w:t>
      </w:r>
      <w:r w:rsidRPr="00DB1C4E">
        <w:rPr>
          <w:rFonts w:asciiTheme="minorHAnsi" w:hAnsiTheme="minorHAnsi"/>
          <w:lang w:val="en-US"/>
        </w:rPr>
        <w:t xml:space="preserve">ligible </w:t>
      </w:r>
      <w:r w:rsidR="00584AC1">
        <w:rPr>
          <w:rFonts w:asciiTheme="minorHAnsi" w:hAnsiTheme="minorHAnsi"/>
          <w:lang w:val="en-US"/>
        </w:rPr>
        <w:t>r</w:t>
      </w:r>
      <w:r w:rsidRPr="00DB1C4E">
        <w:rPr>
          <w:rFonts w:asciiTheme="minorHAnsi" w:hAnsiTheme="minorHAnsi"/>
          <w:lang w:val="en-US"/>
        </w:rPr>
        <w:t xml:space="preserve">ecipient can </w:t>
      </w:r>
      <w:hyperlink r:id="rId58" w:history="1">
        <w:r w:rsidRPr="004622CE">
          <w:rPr>
            <w:rStyle w:val="Hyperlink"/>
          </w:rPr>
          <w:t xml:space="preserve">contact </w:t>
        </w:r>
        <w:r w:rsidR="001D2CB8" w:rsidRPr="004622CE">
          <w:rPr>
            <w:rStyle w:val="Hyperlink"/>
            <w:rFonts w:asciiTheme="minorHAnsi" w:hAnsiTheme="minorHAnsi"/>
            <w:lang w:val="en-US"/>
          </w:rPr>
          <w:t>the department</w:t>
        </w:r>
      </w:hyperlink>
      <w:r w:rsidR="004C5687" w:rsidRPr="004622CE">
        <w:rPr>
          <w:rFonts w:asciiTheme="minorHAnsi" w:hAnsiTheme="minorHAnsi"/>
          <w:lang w:val="en-US"/>
        </w:rPr>
        <w:t>.</w:t>
      </w:r>
      <w:r w:rsidR="00F670B6" w:rsidRPr="004622CE">
        <w:rPr>
          <w:rStyle w:val="FootnoteReference"/>
          <w:rFonts w:asciiTheme="minorHAnsi" w:hAnsiTheme="minorHAnsi"/>
          <w:lang w:val="en-US"/>
        </w:rPr>
        <w:footnoteReference w:id="38"/>
      </w:r>
      <w:bookmarkStart w:id="168" w:name="_Toc174616494"/>
      <w:bookmarkEnd w:id="168"/>
    </w:p>
    <w:p w14:paraId="2576BE1F" w14:textId="78D31C82" w:rsidR="00F73E93" w:rsidRPr="00A47795" w:rsidRDefault="0045657E" w:rsidP="00A22518">
      <w:pPr>
        <w:pStyle w:val="Heading1"/>
      </w:pPr>
      <w:bookmarkStart w:id="169" w:name="_Toc181028399"/>
      <w:bookmarkStart w:id="170" w:name="_Toc209702501"/>
      <w:r>
        <w:t>Key</w:t>
      </w:r>
      <w:r w:rsidR="00F73E93" w:rsidRPr="00A47795">
        <w:t xml:space="preserve"> definitions</w:t>
      </w:r>
      <w:bookmarkEnd w:id="169"/>
      <w:bookmarkEnd w:id="170"/>
      <w:r w:rsidR="00F73E93" w:rsidRPr="00A47795">
        <w:t xml:space="preserve"> </w:t>
      </w:r>
    </w:p>
    <w:p w14:paraId="576879EF" w14:textId="77777777" w:rsidR="00F73E93" w:rsidRDefault="00F73E93" w:rsidP="00F73E93">
      <w:pPr>
        <w:rPr>
          <w:rFonts w:asciiTheme="minorHAnsi" w:hAnsiTheme="minorHAnsi" w:cs="Arial"/>
          <w:b/>
        </w:rPr>
      </w:pPr>
      <w:r>
        <w:rPr>
          <w:rFonts w:asciiTheme="minorHAnsi" w:hAnsiTheme="minorHAnsi" w:cs="Arial"/>
          <w:b/>
        </w:rPr>
        <w:t xml:space="preserve">Agreement </w:t>
      </w:r>
      <w:r w:rsidRPr="00E004B5">
        <w:rPr>
          <w:rFonts w:asciiTheme="minorHAnsi" w:hAnsiTheme="minorHAnsi" w:cs="Arial"/>
        </w:rPr>
        <w:t>means</w:t>
      </w:r>
      <w:r>
        <w:rPr>
          <w:rFonts w:asciiTheme="minorHAnsi" w:hAnsiTheme="minorHAnsi" w:cs="Arial"/>
          <w:b/>
        </w:rPr>
        <w:t xml:space="preserve"> </w:t>
      </w:r>
      <w:r w:rsidRPr="00DB1C4E">
        <w:rPr>
          <w:rFonts w:asciiTheme="minorHAnsi" w:hAnsiTheme="minorHAnsi"/>
        </w:rPr>
        <w:t>a legally binding funding agreement with the Northern Territory Government and a successful grant applicant.</w:t>
      </w:r>
    </w:p>
    <w:p w14:paraId="5E1ABB63" w14:textId="77777777" w:rsidR="00F73E93" w:rsidRPr="00DB1C4E" w:rsidRDefault="00F73E93" w:rsidP="00F73E93">
      <w:pPr>
        <w:rPr>
          <w:rFonts w:asciiTheme="minorHAnsi" w:hAnsiTheme="minorHAnsi"/>
          <w:lang w:val="en-US"/>
        </w:rPr>
      </w:pPr>
      <w:r w:rsidRPr="00DB1C4E">
        <w:rPr>
          <w:rFonts w:asciiTheme="minorHAnsi" w:hAnsiTheme="minorHAnsi"/>
          <w:b/>
          <w:lang w:val="en-US"/>
        </w:rPr>
        <w:t xml:space="preserve">Approved service provider </w:t>
      </w:r>
      <w:r w:rsidRPr="00DB1C4E">
        <w:rPr>
          <w:rFonts w:asciiTheme="minorHAnsi" w:hAnsiTheme="minorHAnsi"/>
          <w:lang w:val="en-US"/>
        </w:rPr>
        <w:t xml:space="preserve">means service providers who have successfully </w:t>
      </w:r>
      <w:proofErr w:type="gramStart"/>
      <w:r w:rsidRPr="00DB1C4E">
        <w:rPr>
          <w:rFonts w:asciiTheme="minorHAnsi" w:hAnsiTheme="minorHAnsi"/>
          <w:lang w:val="en-US"/>
        </w:rPr>
        <w:t>submitted an application</w:t>
      </w:r>
      <w:proofErr w:type="gramEnd"/>
      <w:r w:rsidRPr="00DB1C4E">
        <w:rPr>
          <w:rFonts w:asciiTheme="minorHAnsi" w:hAnsiTheme="minorHAnsi"/>
          <w:lang w:val="en-US"/>
        </w:rPr>
        <w:t xml:space="preserve"> to be an approved service provider and been successful.</w:t>
      </w:r>
    </w:p>
    <w:p w14:paraId="61DEBF89" w14:textId="32D4E024" w:rsidR="00F73E93" w:rsidRPr="00DB1C4E" w:rsidRDefault="00F73E93" w:rsidP="00773F78">
      <w:pPr>
        <w:rPr>
          <w:rFonts w:eastAsia="Times New Roman"/>
          <w:lang w:eastAsia="en-AU"/>
        </w:rPr>
      </w:pPr>
      <w:r w:rsidRPr="77CD9A1D">
        <w:rPr>
          <w:rFonts w:asciiTheme="minorHAnsi" w:hAnsiTheme="minorHAnsi"/>
          <w:b/>
          <w:bCs/>
          <w:lang w:val="en-US"/>
        </w:rPr>
        <w:t xml:space="preserve">Acquittal </w:t>
      </w:r>
      <w:r w:rsidRPr="77CD9A1D">
        <w:rPr>
          <w:rFonts w:asciiTheme="minorHAnsi" w:hAnsiTheme="minorHAnsi"/>
          <w:lang w:val="en-US"/>
        </w:rPr>
        <w:t>is a</w:t>
      </w:r>
      <w:r w:rsidRPr="77CD9A1D">
        <w:rPr>
          <w:rFonts w:asciiTheme="minorHAnsi" w:hAnsiTheme="minorHAnsi"/>
        </w:rPr>
        <w:t xml:space="preserve"> formal condition of NT Government funding and ensures the obligations of both parties (grant recipient and NT Government) have been met in accordance with the terms of a grant agreement. Acquitting a grant involves a grant recipient providing information which accurately details the outcome of the funded activity, including a report detailing how the monies were spent.   </w:t>
      </w:r>
    </w:p>
    <w:p w14:paraId="3966C296" w14:textId="0C30AD8B" w:rsidR="00F73E93" w:rsidRPr="00DB1C4E" w:rsidRDefault="00F73E93" w:rsidP="00F73E93">
      <w:pPr>
        <w:rPr>
          <w:rFonts w:asciiTheme="minorHAnsi" w:hAnsiTheme="minorHAnsi"/>
          <w:lang w:eastAsia="en-AU"/>
        </w:rPr>
      </w:pPr>
      <w:r w:rsidRPr="00DB1C4E">
        <w:rPr>
          <w:rFonts w:asciiTheme="minorHAnsi" w:hAnsiTheme="minorHAnsi"/>
          <w:b/>
          <w:bCs/>
          <w:lang w:eastAsia="en-AU"/>
        </w:rPr>
        <w:t>Co-contribution</w:t>
      </w:r>
      <w:r w:rsidRPr="00DB1C4E">
        <w:rPr>
          <w:rFonts w:asciiTheme="minorHAnsi" w:hAnsiTheme="minorHAnsi"/>
          <w:lang w:eastAsia="en-AU"/>
        </w:rPr>
        <w:t xml:space="preserve"> ratio is 50% by the eligible recipient and 50% by the </w:t>
      </w:r>
      <w:r w:rsidR="004622CE">
        <w:rPr>
          <w:rFonts w:asciiTheme="minorHAnsi" w:hAnsiTheme="minorHAnsi"/>
          <w:lang w:eastAsia="en-AU"/>
        </w:rPr>
        <w:t>d</w:t>
      </w:r>
      <w:r w:rsidRPr="00DB1C4E">
        <w:rPr>
          <w:rFonts w:asciiTheme="minorHAnsi" w:hAnsiTheme="minorHAnsi"/>
          <w:lang w:eastAsia="en-AU"/>
        </w:rPr>
        <w:t xml:space="preserve">epartment, unless otherwise specified by the </w:t>
      </w:r>
      <w:r w:rsidR="001A7B15">
        <w:rPr>
          <w:rFonts w:asciiTheme="minorHAnsi" w:hAnsiTheme="minorHAnsi"/>
          <w:lang w:eastAsia="en-AU"/>
        </w:rPr>
        <w:t>d</w:t>
      </w:r>
      <w:r w:rsidRPr="00DB1C4E">
        <w:rPr>
          <w:rFonts w:asciiTheme="minorHAnsi" w:hAnsiTheme="minorHAnsi"/>
          <w:lang w:eastAsia="en-AU"/>
        </w:rPr>
        <w:t>epartment.</w:t>
      </w:r>
    </w:p>
    <w:p w14:paraId="3643C9D6" w14:textId="35BB45E9" w:rsidR="00F73E93" w:rsidRPr="00773F78" w:rsidRDefault="00F73E93" w:rsidP="00F73E93">
      <w:pPr>
        <w:rPr>
          <w:lang w:val="en-US"/>
        </w:rPr>
      </w:pPr>
      <w:r w:rsidRPr="00DB1C4E">
        <w:rPr>
          <w:rFonts w:asciiTheme="minorHAnsi" w:hAnsiTheme="minorHAnsi"/>
          <w:b/>
          <w:lang w:val="en-US"/>
        </w:rPr>
        <w:t>Conflict of Interest</w:t>
      </w:r>
      <w:r w:rsidRPr="00DB1C4E">
        <w:rPr>
          <w:rFonts w:asciiTheme="minorHAnsi" w:hAnsiTheme="minorHAnsi"/>
          <w:lang w:val="en-US"/>
        </w:rPr>
        <w:t xml:space="preserve"> means</w:t>
      </w:r>
      <w:r w:rsidRPr="00DB1C4E">
        <w:rPr>
          <w:rFonts w:asciiTheme="minorHAnsi" w:hAnsiTheme="minorHAnsi"/>
          <w:b/>
          <w:lang w:val="en-US"/>
        </w:rPr>
        <w:t xml:space="preserve"> </w:t>
      </w:r>
      <w:r w:rsidRPr="00DB1C4E">
        <w:rPr>
          <w:rFonts w:asciiTheme="minorHAnsi" w:hAnsiTheme="minorHAnsi"/>
        </w:rPr>
        <w:t>when you have a conflict between your personal and professional duties</w:t>
      </w:r>
      <w:r w:rsidR="00AB37E7">
        <w:rPr>
          <w:rFonts w:asciiTheme="minorHAnsi" w:hAnsiTheme="minorHAnsi"/>
        </w:rPr>
        <w:t xml:space="preserve"> </w:t>
      </w:r>
      <w:r w:rsidR="00AB37E7">
        <w:t>or associations in relation to this grant</w:t>
      </w:r>
      <w:r w:rsidRPr="00DB1C4E">
        <w:rPr>
          <w:rFonts w:asciiTheme="minorHAnsi" w:hAnsiTheme="minorHAnsi"/>
        </w:rPr>
        <w:t>.</w:t>
      </w:r>
    </w:p>
    <w:p w14:paraId="61A2EC4F" w14:textId="4FBA076A" w:rsidR="00F73E93" w:rsidRPr="00DB1C4E" w:rsidRDefault="00F73E93" w:rsidP="00F73E93">
      <w:pPr>
        <w:rPr>
          <w:rFonts w:asciiTheme="minorHAnsi" w:hAnsiTheme="minorHAnsi"/>
          <w:lang w:val="en-US"/>
        </w:rPr>
      </w:pPr>
      <w:r w:rsidRPr="008F367E">
        <w:rPr>
          <w:rFonts w:asciiTheme="minorHAnsi" w:hAnsiTheme="minorHAnsi"/>
          <w:b/>
          <w:bCs/>
        </w:rPr>
        <w:t xml:space="preserve">Cyber Invest Plan </w:t>
      </w:r>
      <w:r w:rsidR="008D3040">
        <w:rPr>
          <w:rFonts w:asciiTheme="minorHAnsi" w:hAnsiTheme="minorHAnsi"/>
          <w:b/>
          <w:bCs/>
        </w:rPr>
        <w:t>p</w:t>
      </w:r>
      <w:r w:rsidRPr="008F367E">
        <w:rPr>
          <w:rFonts w:asciiTheme="minorHAnsi" w:hAnsiTheme="minorHAnsi"/>
          <w:b/>
          <w:bCs/>
        </w:rPr>
        <w:t>roposal</w:t>
      </w:r>
      <w:r>
        <w:rPr>
          <w:rFonts w:asciiTheme="minorHAnsi" w:hAnsiTheme="minorHAnsi"/>
        </w:rPr>
        <w:t xml:space="preserve"> means the application for grant funding as submitted by the </w:t>
      </w:r>
      <w:r w:rsidR="004622CE">
        <w:rPr>
          <w:rFonts w:asciiTheme="minorHAnsi" w:hAnsiTheme="minorHAnsi"/>
        </w:rPr>
        <w:t>g</w:t>
      </w:r>
      <w:r>
        <w:rPr>
          <w:rFonts w:asciiTheme="minorHAnsi" w:hAnsiTheme="minorHAnsi"/>
        </w:rPr>
        <w:t>rant applicant in accordance with the requirements specified in the Grants NT portal.</w:t>
      </w:r>
    </w:p>
    <w:p w14:paraId="42507D2C" w14:textId="77777777" w:rsidR="00F73E93" w:rsidRDefault="00F73E93" w:rsidP="00F73E93">
      <w:pPr>
        <w:rPr>
          <w:rFonts w:asciiTheme="minorHAnsi" w:hAnsiTheme="minorHAnsi"/>
          <w:spacing w:val="-2"/>
        </w:rPr>
      </w:pPr>
      <w:r w:rsidRPr="00DB1C4E">
        <w:rPr>
          <w:rFonts w:asciiTheme="minorHAnsi" w:hAnsiTheme="minorHAnsi"/>
          <w:b/>
        </w:rPr>
        <w:t>Department</w:t>
      </w:r>
      <w:r w:rsidRPr="00DB1C4E">
        <w:rPr>
          <w:rFonts w:asciiTheme="minorHAnsi" w:hAnsiTheme="minorHAnsi"/>
          <w:b/>
          <w:spacing w:val="-6"/>
        </w:rPr>
        <w:t xml:space="preserve"> </w:t>
      </w:r>
      <w:r w:rsidRPr="00DB1C4E">
        <w:rPr>
          <w:rFonts w:asciiTheme="minorHAnsi" w:hAnsiTheme="minorHAnsi"/>
        </w:rPr>
        <w:t>means</w:t>
      </w:r>
      <w:r w:rsidRPr="00DB1C4E">
        <w:rPr>
          <w:rFonts w:asciiTheme="minorHAnsi" w:hAnsiTheme="minorHAnsi"/>
          <w:spacing w:val="-6"/>
        </w:rPr>
        <w:t xml:space="preserve"> </w:t>
      </w:r>
      <w:r w:rsidRPr="00DB1C4E">
        <w:rPr>
          <w:rFonts w:asciiTheme="minorHAnsi" w:hAnsiTheme="minorHAnsi"/>
        </w:rPr>
        <w:t>the</w:t>
      </w:r>
      <w:r w:rsidRPr="00DB1C4E">
        <w:rPr>
          <w:rFonts w:asciiTheme="minorHAnsi" w:hAnsiTheme="minorHAnsi"/>
          <w:spacing w:val="-4"/>
        </w:rPr>
        <w:t xml:space="preserve"> </w:t>
      </w:r>
      <w:r w:rsidRPr="00DB1C4E">
        <w:rPr>
          <w:rFonts w:asciiTheme="minorHAnsi" w:hAnsiTheme="minorHAnsi"/>
        </w:rPr>
        <w:t>Northern</w:t>
      </w:r>
      <w:r w:rsidRPr="00DB1C4E">
        <w:rPr>
          <w:rFonts w:asciiTheme="minorHAnsi" w:hAnsiTheme="minorHAnsi"/>
          <w:spacing w:val="-5"/>
        </w:rPr>
        <w:t xml:space="preserve"> </w:t>
      </w:r>
      <w:r w:rsidRPr="00DB1C4E">
        <w:rPr>
          <w:rFonts w:asciiTheme="minorHAnsi" w:hAnsiTheme="minorHAnsi"/>
        </w:rPr>
        <w:t>Territory</w:t>
      </w:r>
      <w:r w:rsidRPr="00DB1C4E">
        <w:rPr>
          <w:rFonts w:asciiTheme="minorHAnsi" w:hAnsiTheme="minorHAnsi"/>
          <w:spacing w:val="-4"/>
        </w:rPr>
        <w:t xml:space="preserve"> </w:t>
      </w:r>
      <w:r w:rsidRPr="00DB1C4E">
        <w:rPr>
          <w:rFonts w:asciiTheme="minorHAnsi" w:hAnsiTheme="minorHAnsi"/>
        </w:rPr>
        <w:t>Government,</w:t>
      </w:r>
      <w:r w:rsidRPr="00DB1C4E">
        <w:rPr>
          <w:rFonts w:asciiTheme="minorHAnsi" w:hAnsiTheme="minorHAnsi"/>
          <w:spacing w:val="-6"/>
        </w:rPr>
        <w:t xml:space="preserve"> </w:t>
      </w:r>
      <w:r w:rsidRPr="00DB1C4E">
        <w:rPr>
          <w:rFonts w:asciiTheme="minorHAnsi" w:hAnsiTheme="minorHAnsi"/>
        </w:rPr>
        <w:t>Department</w:t>
      </w:r>
      <w:r w:rsidRPr="00DB1C4E">
        <w:rPr>
          <w:rFonts w:asciiTheme="minorHAnsi" w:hAnsiTheme="minorHAnsi"/>
          <w:spacing w:val="-6"/>
        </w:rPr>
        <w:t xml:space="preserve"> </w:t>
      </w:r>
      <w:r w:rsidRPr="00DB1C4E">
        <w:rPr>
          <w:rFonts w:asciiTheme="minorHAnsi" w:hAnsiTheme="minorHAnsi"/>
        </w:rPr>
        <w:t>of</w:t>
      </w:r>
      <w:r w:rsidRPr="00DB1C4E">
        <w:rPr>
          <w:rFonts w:asciiTheme="minorHAnsi" w:hAnsiTheme="minorHAnsi"/>
          <w:spacing w:val="-7"/>
        </w:rPr>
        <w:t xml:space="preserve"> </w:t>
      </w:r>
      <w:r>
        <w:rPr>
          <w:rFonts w:asciiTheme="minorHAnsi" w:hAnsiTheme="minorHAnsi"/>
        </w:rPr>
        <w:t>Corporate and Digital Development</w:t>
      </w:r>
      <w:r w:rsidRPr="00DB1C4E">
        <w:rPr>
          <w:rFonts w:asciiTheme="minorHAnsi" w:hAnsiTheme="minorHAnsi"/>
          <w:spacing w:val="-2"/>
        </w:rPr>
        <w:t>.</w:t>
      </w:r>
    </w:p>
    <w:p w14:paraId="01E6DC80" w14:textId="77777777" w:rsidR="00594DD8" w:rsidRPr="00F9137F" w:rsidRDefault="00594DD8" w:rsidP="00594DD8">
      <w:pPr>
        <w:rPr>
          <w:b/>
          <w:lang w:val="en-US"/>
        </w:rPr>
      </w:pPr>
      <w:r w:rsidRPr="00F9137F">
        <w:rPr>
          <w:b/>
          <w:lang w:val="en-US"/>
        </w:rPr>
        <w:t>Deregistration from program</w:t>
      </w:r>
    </w:p>
    <w:p w14:paraId="10A5C92F" w14:textId="77777777" w:rsidR="00594DD8" w:rsidRDefault="00594DD8" w:rsidP="00594DD8">
      <w:r>
        <w:rPr>
          <w:rStyle w:val="first-token"/>
        </w:rPr>
        <w:t>Deregistration from the program means formally withdrawing a service provider’s approval and/or listing in the program.</w:t>
      </w:r>
      <w:r>
        <w:t xml:space="preserve"> </w:t>
      </w:r>
    </w:p>
    <w:p w14:paraId="4323C9C5" w14:textId="77777777" w:rsidR="00594DD8" w:rsidRDefault="00594DD8" w:rsidP="00594DD8">
      <w:r>
        <w:t xml:space="preserve">Deregistered service provider details will be removed from the list service providers. </w:t>
      </w:r>
    </w:p>
    <w:p w14:paraId="62DDC71D" w14:textId="4E33305C" w:rsidR="00594DD8" w:rsidRDefault="00594DD8" w:rsidP="00F73E93">
      <w:r>
        <w:t xml:space="preserve">Eligible recipients will not be able to receive eligible services through deregistered service providers. </w:t>
      </w:r>
    </w:p>
    <w:p w14:paraId="3B432BE0" w14:textId="58EB3BA1" w:rsidR="00522E58" w:rsidRPr="00F9137F" w:rsidRDefault="00522E58" w:rsidP="00522E58">
      <w:pPr>
        <w:rPr>
          <w:b/>
          <w:lang w:val="en-US"/>
        </w:rPr>
      </w:pPr>
      <w:r w:rsidRPr="00F9137F">
        <w:rPr>
          <w:b/>
          <w:lang w:val="en-US"/>
        </w:rPr>
        <w:t>Eligi</w:t>
      </w:r>
      <w:r>
        <w:rPr>
          <w:b/>
          <w:lang w:val="en-US"/>
        </w:rPr>
        <w:t>b</w:t>
      </w:r>
      <w:r w:rsidRPr="00F9137F">
        <w:rPr>
          <w:b/>
          <w:lang w:val="en-US"/>
        </w:rPr>
        <w:t>le recipient</w:t>
      </w:r>
    </w:p>
    <w:p w14:paraId="787EE4D4" w14:textId="3E38F8A2" w:rsidR="00594DD8" w:rsidRDefault="00522E58" w:rsidP="00F73E93">
      <w:pPr>
        <w:rPr>
          <w:lang w:val="en-US"/>
        </w:rPr>
      </w:pPr>
      <w:r>
        <w:rPr>
          <w:lang w:val="en-US"/>
        </w:rPr>
        <w:t xml:space="preserve">An eligible recipient is a business that meets the eligibility criteria as listed in the Cyber Invest Business Program Guidelines. </w:t>
      </w:r>
    </w:p>
    <w:p w14:paraId="3C458377" w14:textId="024CCDEB" w:rsidR="00405B71" w:rsidRPr="00773F78" w:rsidRDefault="00405B71" w:rsidP="00F73E93">
      <w:pPr>
        <w:rPr>
          <w:b/>
          <w:bCs/>
          <w:lang w:val="en-US"/>
        </w:rPr>
      </w:pPr>
      <w:r w:rsidRPr="00773F78">
        <w:rPr>
          <w:b/>
          <w:bCs/>
          <w:lang w:val="en-US"/>
        </w:rPr>
        <w:t>Eligible services</w:t>
      </w:r>
    </w:p>
    <w:p w14:paraId="21064D3A" w14:textId="3F1AC265" w:rsidR="00405B71" w:rsidRPr="00773F78" w:rsidRDefault="00054A25" w:rsidP="00F73E93">
      <w:pPr>
        <w:rPr>
          <w:lang w:val="en-US"/>
        </w:rPr>
      </w:pPr>
      <w:r w:rsidRPr="7D2259E3">
        <w:rPr>
          <w:lang w:val="en-US"/>
        </w:rPr>
        <w:t xml:space="preserve">Eligible services are services defined as eligible in the </w:t>
      </w:r>
      <w:r>
        <w:rPr>
          <w:lang w:val="en-US"/>
        </w:rPr>
        <w:t xml:space="preserve">Cyber Invest Business Program Guidelines. </w:t>
      </w:r>
    </w:p>
    <w:p w14:paraId="24DEDF19" w14:textId="6572DE8F" w:rsidR="00F73E93" w:rsidRPr="00DB1C4E" w:rsidRDefault="00F73E93" w:rsidP="00F73E93">
      <w:pPr>
        <w:rPr>
          <w:rFonts w:asciiTheme="minorHAnsi" w:hAnsiTheme="minorHAnsi"/>
          <w:b/>
        </w:rPr>
      </w:pPr>
      <w:r w:rsidRPr="00DB1C4E">
        <w:rPr>
          <w:rFonts w:asciiTheme="minorHAnsi" w:hAnsiTheme="minorHAnsi"/>
          <w:b/>
        </w:rPr>
        <w:t>Eligible</w:t>
      </w:r>
      <w:r w:rsidRPr="00DB1C4E">
        <w:rPr>
          <w:rFonts w:asciiTheme="minorHAnsi" w:hAnsiTheme="minorHAnsi"/>
          <w:b/>
          <w:spacing w:val="-4"/>
        </w:rPr>
        <w:t xml:space="preserve"> </w:t>
      </w:r>
      <w:r w:rsidR="001C534D">
        <w:rPr>
          <w:rFonts w:asciiTheme="minorHAnsi" w:hAnsiTheme="minorHAnsi"/>
          <w:b/>
        </w:rPr>
        <w:t>s</w:t>
      </w:r>
      <w:r w:rsidRPr="00DB1C4E">
        <w:rPr>
          <w:rFonts w:asciiTheme="minorHAnsi" w:hAnsiTheme="minorHAnsi"/>
          <w:b/>
        </w:rPr>
        <w:t>ervice</w:t>
      </w:r>
      <w:r w:rsidRPr="00DB1C4E">
        <w:rPr>
          <w:rFonts w:asciiTheme="minorHAnsi" w:hAnsiTheme="minorHAnsi"/>
          <w:b/>
          <w:spacing w:val="-4"/>
        </w:rPr>
        <w:t xml:space="preserve"> </w:t>
      </w:r>
      <w:r w:rsidR="001C534D">
        <w:rPr>
          <w:rFonts w:asciiTheme="minorHAnsi" w:hAnsiTheme="minorHAnsi"/>
          <w:b/>
        </w:rPr>
        <w:t>p</w:t>
      </w:r>
      <w:r w:rsidRPr="00DB1C4E">
        <w:rPr>
          <w:rFonts w:asciiTheme="minorHAnsi" w:hAnsiTheme="minorHAnsi"/>
          <w:b/>
        </w:rPr>
        <w:t>rovider</w:t>
      </w:r>
      <w:r w:rsidRPr="00DB1C4E">
        <w:rPr>
          <w:rFonts w:asciiTheme="minorHAnsi" w:hAnsiTheme="minorHAnsi"/>
          <w:b/>
          <w:spacing w:val="-10"/>
        </w:rPr>
        <w:t>:</w:t>
      </w:r>
    </w:p>
    <w:p w14:paraId="15217AF5" w14:textId="77777777" w:rsidR="00F73E93" w:rsidRPr="00DB1C4E" w:rsidRDefault="00F73E93" w:rsidP="00E5526D">
      <w:pPr>
        <w:pStyle w:val="ListParagraph"/>
        <w:numPr>
          <w:ilvl w:val="0"/>
          <w:numId w:val="34"/>
        </w:numPr>
        <w:rPr>
          <w:rFonts w:asciiTheme="minorHAnsi" w:hAnsiTheme="minorHAnsi"/>
        </w:rPr>
      </w:pPr>
      <w:r w:rsidRPr="00DB1C4E">
        <w:rPr>
          <w:rFonts w:asciiTheme="minorHAnsi" w:hAnsiTheme="minorHAnsi"/>
        </w:rPr>
        <w:t>is a Territory Enterprise; and</w:t>
      </w:r>
    </w:p>
    <w:p w14:paraId="4076B74F" w14:textId="77777777" w:rsidR="00F73E93" w:rsidRPr="00DB1C4E" w:rsidRDefault="00F73E93" w:rsidP="00E5526D">
      <w:pPr>
        <w:pStyle w:val="ListParagraph"/>
        <w:numPr>
          <w:ilvl w:val="0"/>
          <w:numId w:val="34"/>
        </w:numPr>
        <w:rPr>
          <w:rFonts w:asciiTheme="minorHAnsi" w:hAnsiTheme="minorHAnsi"/>
        </w:rPr>
      </w:pPr>
      <w:r w:rsidRPr="00DB1C4E">
        <w:rPr>
          <w:rFonts w:asciiTheme="minorHAnsi" w:hAnsiTheme="minorHAnsi"/>
        </w:rPr>
        <w:t>is</w:t>
      </w:r>
      <w:r w:rsidRPr="00DB1C4E">
        <w:rPr>
          <w:rFonts w:asciiTheme="minorHAnsi" w:hAnsiTheme="minorHAnsi"/>
          <w:spacing w:val="-2"/>
        </w:rPr>
        <w:t xml:space="preserve"> </w:t>
      </w:r>
      <w:r w:rsidRPr="00DB1C4E">
        <w:rPr>
          <w:rFonts w:asciiTheme="minorHAnsi" w:hAnsiTheme="minorHAnsi"/>
        </w:rPr>
        <w:t>a</w:t>
      </w:r>
      <w:r w:rsidRPr="00DB1C4E">
        <w:rPr>
          <w:rFonts w:asciiTheme="minorHAnsi" w:hAnsiTheme="minorHAnsi"/>
          <w:spacing w:val="-3"/>
        </w:rPr>
        <w:t xml:space="preserve"> </w:t>
      </w:r>
      <w:r w:rsidRPr="00DB1C4E">
        <w:rPr>
          <w:rFonts w:asciiTheme="minorHAnsi" w:hAnsiTheme="minorHAnsi"/>
        </w:rPr>
        <w:t>legal</w:t>
      </w:r>
      <w:r w:rsidRPr="00DB1C4E">
        <w:rPr>
          <w:rFonts w:asciiTheme="minorHAnsi" w:hAnsiTheme="minorHAnsi"/>
          <w:spacing w:val="-3"/>
        </w:rPr>
        <w:t xml:space="preserve"> </w:t>
      </w:r>
      <w:r w:rsidRPr="00DB1C4E">
        <w:rPr>
          <w:rFonts w:asciiTheme="minorHAnsi" w:hAnsiTheme="minorHAnsi"/>
        </w:rPr>
        <w:t>entity</w:t>
      </w:r>
      <w:r w:rsidRPr="00DB1C4E">
        <w:rPr>
          <w:rFonts w:asciiTheme="minorHAnsi" w:hAnsiTheme="minorHAnsi"/>
          <w:spacing w:val="-6"/>
        </w:rPr>
        <w:t xml:space="preserve"> </w:t>
      </w:r>
      <w:r w:rsidRPr="00DB1C4E">
        <w:rPr>
          <w:rFonts w:asciiTheme="minorHAnsi" w:hAnsiTheme="minorHAnsi"/>
        </w:rPr>
        <w:t>(a</w:t>
      </w:r>
      <w:r w:rsidRPr="00DB1C4E">
        <w:rPr>
          <w:rFonts w:asciiTheme="minorHAnsi" w:hAnsiTheme="minorHAnsi"/>
          <w:spacing w:val="-3"/>
        </w:rPr>
        <w:t xml:space="preserve"> </w:t>
      </w:r>
      <w:r w:rsidRPr="00DB1C4E">
        <w:rPr>
          <w:rFonts w:asciiTheme="minorHAnsi" w:hAnsiTheme="minorHAnsi"/>
        </w:rPr>
        <w:t>natural</w:t>
      </w:r>
      <w:r w:rsidRPr="00DB1C4E">
        <w:rPr>
          <w:rFonts w:asciiTheme="minorHAnsi" w:hAnsiTheme="minorHAnsi"/>
          <w:spacing w:val="-3"/>
        </w:rPr>
        <w:t xml:space="preserve"> </w:t>
      </w:r>
      <w:r w:rsidRPr="00DB1C4E">
        <w:rPr>
          <w:rFonts w:asciiTheme="minorHAnsi" w:hAnsiTheme="minorHAnsi"/>
        </w:rPr>
        <w:t>person</w:t>
      </w:r>
      <w:r w:rsidRPr="00DB1C4E">
        <w:rPr>
          <w:rFonts w:asciiTheme="minorHAnsi" w:hAnsiTheme="minorHAnsi"/>
          <w:spacing w:val="-2"/>
        </w:rPr>
        <w:t xml:space="preserve"> </w:t>
      </w:r>
      <w:r w:rsidRPr="00DB1C4E">
        <w:rPr>
          <w:rFonts w:asciiTheme="minorHAnsi" w:hAnsiTheme="minorHAnsi"/>
        </w:rPr>
        <w:t>or</w:t>
      </w:r>
      <w:r w:rsidRPr="00DB1C4E">
        <w:rPr>
          <w:rFonts w:asciiTheme="minorHAnsi" w:hAnsiTheme="minorHAnsi"/>
          <w:spacing w:val="-4"/>
        </w:rPr>
        <w:t xml:space="preserve"> </w:t>
      </w:r>
      <w:r w:rsidRPr="00DB1C4E">
        <w:rPr>
          <w:rFonts w:asciiTheme="minorHAnsi" w:hAnsiTheme="minorHAnsi"/>
        </w:rPr>
        <w:t>an</w:t>
      </w:r>
      <w:r w:rsidRPr="00DB1C4E">
        <w:rPr>
          <w:rFonts w:asciiTheme="minorHAnsi" w:hAnsiTheme="minorHAnsi"/>
          <w:spacing w:val="-4"/>
        </w:rPr>
        <w:t xml:space="preserve"> </w:t>
      </w:r>
      <w:r w:rsidRPr="00DB1C4E">
        <w:rPr>
          <w:rFonts w:asciiTheme="minorHAnsi" w:hAnsiTheme="minorHAnsi"/>
        </w:rPr>
        <w:t>incorporated</w:t>
      </w:r>
      <w:r w:rsidRPr="00DB1C4E">
        <w:rPr>
          <w:rFonts w:asciiTheme="minorHAnsi" w:hAnsiTheme="minorHAnsi"/>
          <w:spacing w:val="-3"/>
        </w:rPr>
        <w:t xml:space="preserve"> </w:t>
      </w:r>
      <w:r w:rsidRPr="00DB1C4E">
        <w:rPr>
          <w:rFonts w:asciiTheme="minorHAnsi" w:hAnsiTheme="minorHAnsi"/>
        </w:rPr>
        <w:t>entity);</w:t>
      </w:r>
      <w:r w:rsidRPr="00DB1C4E">
        <w:rPr>
          <w:rFonts w:asciiTheme="minorHAnsi" w:hAnsiTheme="minorHAnsi"/>
          <w:spacing w:val="-4"/>
        </w:rPr>
        <w:t xml:space="preserve"> </w:t>
      </w:r>
      <w:r w:rsidRPr="00DB1C4E">
        <w:rPr>
          <w:rFonts w:asciiTheme="minorHAnsi" w:hAnsiTheme="minorHAnsi"/>
          <w:spacing w:val="-5"/>
        </w:rPr>
        <w:t>and</w:t>
      </w:r>
    </w:p>
    <w:p w14:paraId="25633548" w14:textId="77777777" w:rsidR="00F73E93" w:rsidRPr="00DB1C4E" w:rsidRDefault="00F73E93" w:rsidP="00E5526D">
      <w:pPr>
        <w:pStyle w:val="ListParagraph"/>
        <w:numPr>
          <w:ilvl w:val="0"/>
          <w:numId w:val="34"/>
        </w:numPr>
        <w:rPr>
          <w:rFonts w:asciiTheme="minorHAnsi" w:hAnsiTheme="minorHAnsi"/>
        </w:rPr>
      </w:pPr>
      <w:r w:rsidRPr="00DB1C4E">
        <w:rPr>
          <w:rFonts w:asciiTheme="minorHAnsi" w:hAnsiTheme="minorHAnsi"/>
        </w:rPr>
        <w:t>holds</w:t>
      </w:r>
      <w:r w:rsidRPr="00DB1C4E">
        <w:rPr>
          <w:rFonts w:asciiTheme="minorHAnsi" w:hAnsiTheme="minorHAnsi"/>
          <w:spacing w:val="-3"/>
        </w:rPr>
        <w:t xml:space="preserve"> </w:t>
      </w:r>
      <w:r w:rsidRPr="00DB1C4E">
        <w:rPr>
          <w:rFonts w:asciiTheme="minorHAnsi" w:hAnsiTheme="minorHAnsi"/>
        </w:rPr>
        <w:t>a</w:t>
      </w:r>
      <w:r w:rsidRPr="00DB1C4E">
        <w:rPr>
          <w:rFonts w:asciiTheme="minorHAnsi" w:hAnsiTheme="minorHAnsi"/>
          <w:spacing w:val="-3"/>
        </w:rPr>
        <w:t xml:space="preserve"> </w:t>
      </w:r>
      <w:r w:rsidRPr="00DB1C4E">
        <w:rPr>
          <w:rFonts w:asciiTheme="minorHAnsi" w:hAnsiTheme="minorHAnsi"/>
        </w:rPr>
        <w:t>valid</w:t>
      </w:r>
      <w:r w:rsidRPr="00DB1C4E">
        <w:rPr>
          <w:rFonts w:asciiTheme="minorHAnsi" w:hAnsiTheme="minorHAnsi"/>
          <w:spacing w:val="-2"/>
        </w:rPr>
        <w:t xml:space="preserve"> </w:t>
      </w:r>
      <w:r w:rsidRPr="00DB1C4E">
        <w:rPr>
          <w:rFonts w:asciiTheme="minorHAnsi" w:hAnsiTheme="minorHAnsi"/>
        </w:rPr>
        <w:t>Australian</w:t>
      </w:r>
      <w:r w:rsidRPr="00DB1C4E">
        <w:rPr>
          <w:rFonts w:asciiTheme="minorHAnsi" w:hAnsiTheme="minorHAnsi"/>
          <w:spacing w:val="-2"/>
        </w:rPr>
        <w:t xml:space="preserve"> </w:t>
      </w:r>
      <w:r w:rsidRPr="00DB1C4E">
        <w:rPr>
          <w:rFonts w:asciiTheme="minorHAnsi" w:hAnsiTheme="minorHAnsi"/>
        </w:rPr>
        <w:t>Business</w:t>
      </w:r>
      <w:r w:rsidRPr="00DB1C4E">
        <w:rPr>
          <w:rFonts w:asciiTheme="minorHAnsi" w:hAnsiTheme="minorHAnsi"/>
          <w:spacing w:val="-3"/>
        </w:rPr>
        <w:t xml:space="preserve"> </w:t>
      </w:r>
      <w:r w:rsidRPr="00DB1C4E">
        <w:rPr>
          <w:rFonts w:asciiTheme="minorHAnsi" w:hAnsiTheme="minorHAnsi"/>
        </w:rPr>
        <w:t>Number (ABN); and</w:t>
      </w:r>
    </w:p>
    <w:p w14:paraId="69FFCDFD" w14:textId="77777777" w:rsidR="00F73E93" w:rsidRPr="00DB1C4E" w:rsidRDefault="00F73E93" w:rsidP="00E5526D">
      <w:pPr>
        <w:pStyle w:val="ListParagraph"/>
        <w:numPr>
          <w:ilvl w:val="0"/>
          <w:numId w:val="34"/>
        </w:numPr>
        <w:rPr>
          <w:rFonts w:asciiTheme="minorHAnsi" w:hAnsiTheme="minorHAnsi"/>
          <w:lang w:eastAsia="en-AU"/>
        </w:rPr>
      </w:pPr>
      <w:r w:rsidRPr="00DB1C4E">
        <w:rPr>
          <w:rFonts w:asciiTheme="minorHAnsi" w:hAnsiTheme="minorHAnsi"/>
          <w:lang w:eastAsia="en-AU"/>
        </w:rPr>
        <w:t>hold a current Public Liability Insurance and/or Professional Indemnity Insurance policy; and</w:t>
      </w:r>
    </w:p>
    <w:p w14:paraId="158E6404" w14:textId="77777777" w:rsidR="00F73E93" w:rsidRPr="00DB1C4E" w:rsidRDefault="00F73E93" w:rsidP="00E5526D">
      <w:pPr>
        <w:pStyle w:val="ListParagraph"/>
        <w:numPr>
          <w:ilvl w:val="0"/>
          <w:numId w:val="34"/>
        </w:numPr>
        <w:rPr>
          <w:rFonts w:asciiTheme="minorHAnsi" w:hAnsiTheme="minorHAnsi"/>
        </w:rPr>
      </w:pPr>
      <w:proofErr w:type="gramStart"/>
      <w:r w:rsidRPr="00DB1C4E">
        <w:rPr>
          <w:rFonts w:asciiTheme="minorHAnsi" w:hAnsiTheme="minorHAnsi"/>
        </w:rPr>
        <w:t>is</w:t>
      </w:r>
      <w:r w:rsidRPr="00DB1C4E">
        <w:rPr>
          <w:rFonts w:asciiTheme="minorHAnsi" w:hAnsiTheme="minorHAnsi"/>
          <w:spacing w:val="-4"/>
        </w:rPr>
        <w:t xml:space="preserve"> </w:t>
      </w:r>
      <w:r w:rsidRPr="00DB1C4E">
        <w:rPr>
          <w:rFonts w:asciiTheme="minorHAnsi" w:hAnsiTheme="minorHAnsi"/>
        </w:rPr>
        <w:t>able</w:t>
      </w:r>
      <w:r w:rsidRPr="00DB1C4E">
        <w:rPr>
          <w:rFonts w:asciiTheme="minorHAnsi" w:hAnsiTheme="minorHAnsi"/>
          <w:spacing w:val="-2"/>
        </w:rPr>
        <w:t xml:space="preserve"> </w:t>
      </w:r>
      <w:r w:rsidRPr="00DB1C4E">
        <w:rPr>
          <w:rFonts w:asciiTheme="minorHAnsi" w:hAnsiTheme="minorHAnsi"/>
        </w:rPr>
        <w:t>to</w:t>
      </w:r>
      <w:proofErr w:type="gramEnd"/>
      <w:r w:rsidRPr="00DB1C4E">
        <w:rPr>
          <w:rFonts w:asciiTheme="minorHAnsi" w:hAnsiTheme="minorHAnsi"/>
          <w:spacing w:val="-4"/>
        </w:rPr>
        <w:t xml:space="preserve"> </w:t>
      </w:r>
      <w:r w:rsidRPr="00DB1C4E">
        <w:rPr>
          <w:rFonts w:asciiTheme="minorHAnsi" w:hAnsiTheme="minorHAnsi"/>
        </w:rPr>
        <w:t>demonstrate</w:t>
      </w:r>
      <w:r w:rsidRPr="00DB1C4E">
        <w:rPr>
          <w:rFonts w:asciiTheme="minorHAnsi" w:hAnsiTheme="minorHAnsi"/>
          <w:spacing w:val="-2"/>
        </w:rPr>
        <w:t xml:space="preserve"> relevant </w:t>
      </w:r>
      <w:r w:rsidRPr="00DB1C4E">
        <w:rPr>
          <w:rFonts w:asciiTheme="minorHAnsi" w:hAnsiTheme="minorHAnsi"/>
        </w:rPr>
        <w:t>prior</w:t>
      </w:r>
      <w:r w:rsidRPr="00DB1C4E">
        <w:rPr>
          <w:rFonts w:asciiTheme="minorHAnsi" w:hAnsiTheme="minorHAnsi"/>
          <w:spacing w:val="-5"/>
        </w:rPr>
        <w:t xml:space="preserve"> </w:t>
      </w:r>
      <w:r w:rsidRPr="00DB1C4E">
        <w:rPr>
          <w:rFonts w:asciiTheme="minorHAnsi" w:hAnsiTheme="minorHAnsi"/>
        </w:rPr>
        <w:t>business</w:t>
      </w:r>
      <w:r w:rsidRPr="00DB1C4E">
        <w:rPr>
          <w:rFonts w:asciiTheme="minorHAnsi" w:hAnsiTheme="minorHAnsi"/>
          <w:spacing w:val="-3"/>
        </w:rPr>
        <w:t xml:space="preserve"> </w:t>
      </w:r>
      <w:r w:rsidRPr="00DB1C4E">
        <w:rPr>
          <w:rFonts w:asciiTheme="minorHAnsi" w:hAnsiTheme="minorHAnsi"/>
        </w:rPr>
        <w:t>expertise in the relevant categories under the program for a minimum of 12 months; and</w:t>
      </w:r>
    </w:p>
    <w:p w14:paraId="129F9FA8" w14:textId="22803ACB" w:rsidR="00F73E93" w:rsidRPr="00DB1C4E" w:rsidRDefault="00F73E93" w:rsidP="00E5526D">
      <w:pPr>
        <w:pStyle w:val="ListParagraph"/>
        <w:numPr>
          <w:ilvl w:val="0"/>
          <w:numId w:val="34"/>
        </w:numPr>
        <w:rPr>
          <w:rFonts w:asciiTheme="minorHAnsi" w:hAnsiTheme="minorHAnsi"/>
        </w:rPr>
      </w:pPr>
      <w:r w:rsidRPr="00DB1C4E">
        <w:rPr>
          <w:rFonts w:asciiTheme="minorHAnsi" w:hAnsiTheme="minorHAnsi"/>
          <w:lang w:eastAsia="en-AU"/>
        </w:rPr>
        <w:t xml:space="preserve">have an active organisation profile on </w:t>
      </w:r>
      <w:proofErr w:type="spellStart"/>
      <w:r w:rsidRPr="00DB1C4E">
        <w:rPr>
          <w:rFonts w:asciiTheme="minorHAnsi" w:hAnsiTheme="minorHAnsi"/>
          <w:lang w:eastAsia="en-AU"/>
        </w:rPr>
        <w:t>GrantsNT</w:t>
      </w:r>
      <w:proofErr w:type="spellEnd"/>
      <w:r w:rsidRPr="00DB1C4E">
        <w:rPr>
          <w:rFonts w:asciiTheme="minorHAnsi" w:hAnsiTheme="minorHAnsi"/>
        </w:rPr>
        <w:t xml:space="preserve"> and successfully register with the </w:t>
      </w:r>
      <w:r w:rsidR="004622CE">
        <w:rPr>
          <w:rFonts w:asciiTheme="minorHAnsi" w:hAnsiTheme="minorHAnsi"/>
        </w:rPr>
        <w:t>d</w:t>
      </w:r>
      <w:r w:rsidRPr="00DB1C4E">
        <w:rPr>
          <w:rFonts w:asciiTheme="minorHAnsi" w:hAnsiTheme="minorHAnsi"/>
        </w:rPr>
        <w:t xml:space="preserve">epartment to be part of the </w:t>
      </w:r>
      <w:r w:rsidR="004622CE">
        <w:rPr>
          <w:rFonts w:asciiTheme="minorHAnsi" w:hAnsiTheme="minorHAnsi"/>
        </w:rPr>
        <w:t>p</w:t>
      </w:r>
      <w:r w:rsidRPr="00DB1C4E">
        <w:rPr>
          <w:rFonts w:asciiTheme="minorHAnsi" w:hAnsiTheme="minorHAnsi"/>
        </w:rPr>
        <w:t>rogram; and</w:t>
      </w:r>
    </w:p>
    <w:p w14:paraId="10BCBE56" w14:textId="386C40FC" w:rsidR="00F73E93" w:rsidRDefault="00F73E93" w:rsidP="00E5526D">
      <w:pPr>
        <w:pStyle w:val="ListParagraph"/>
        <w:numPr>
          <w:ilvl w:val="0"/>
          <w:numId w:val="34"/>
        </w:numPr>
        <w:rPr>
          <w:rFonts w:asciiTheme="minorHAnsi" w:eastAsia="Times New Roman" w:hAnsiTheme="minorHAnsi"/>
          <w:lang w:eastAsia="en-AU"/>
        </w:rPr>
      </w:pPr>
      <w:r w:rsidRPr="00DB1C4E">
        <w:rPr>
          <w:rFonts w:asciiTheme="minorHAnsi" w:eastAsia="Times New Roman" w:hAnsiTheme="minorHAnsi"/>
          <w:lang w:eastAsia="en-AU"/>
        </w:rPr>
        <w:t xml:space="preserve">has and will maintain </w:t>
      </w:r>
      <w:proofErr w:type="gramStart"/>
      <w:r w:rsidRPr="00DB1C4E">
        <w:rPr>
          <w:rFonts w:asciiTheme="minorHAnsi" w:eastAsia="Times New Roman" w:hAnsiTheme="minorHAnsi"/>
          <w:lang w:eastAsia="en-AU"/>
        </w:rPr>
        <w:t>during the course of</w:t>
      </w:r>
      <w:proofErr w:type="gramEnd"/>
      <w:r w:rsidRPr="00DB1C4E">
        <w:rPr>
          <w:rFonts w:asciiTheme="minorHAnsi" w:eastAsia="Times New Roman" w:hAnsiTheme="minorHAnsi"/>
          <w:lang w:eastAsia="en-AU"/>
        </w:rPr>
        <w:t xml:space="preserve"> the </w:t>
      </w:r>
      <w:r w:rsidR="001C534D">
        <w:rPr>
          <w:rFonts w:asciiTheme="minorHAnsi" w:eastAsia="Times New Roman" w:hAnsiTheme="minorHAnsi"/>
          <w:lang w:eastAsia="en-AU"/>
        </w:rPr>
        <w:t>p</w:t>
      </w:r>
      <w:r w:rsidRPr="00DB1C4E">
        <w:rPr>
          <w:rFonts w:asciiTheme="minorHAnsi" w:eastAsia="Times New Roman" w:hAnsiTheme="minorHAnsi"/>
          <w:lang w:eastAsia="en-AU"/>
        </w:rPr>
        <w:t xml:space="preserve">rogram all relevant business, occupation and related permits, licences and insurance coverage required to undertake work in connection with the </w:t>
      </w:r>
      <w:r w:rsidR="004622CE">
        <w:rPr>
          <w:rFonts w:asciiTheme="minorHAnsi" w:eastAsia="Times New Roman" w:hAnsiTheme="minorHAnsi"/>
          <w:lang w:eastAsia="en-AU"/>
        </w:rPr>
        <w:t>p</w:t>
      </w:r>
      <w:r w:rsidRPr="00DB1C4E">
        <w:rPr>
          <w:rFonts w:asciiTheme="minorHAnsi" w:eastAsia="Times New Roman" w:hAnsiTheme="minorHAnsi"/>
          <w:lang w:eastAsia="en-AU"/>
        </w:rPr>
        <w:t>rogram</w:t>
      </w:r>
      <w:r w:rsidR="00C84AB0">
        <w:rPr>
          <w:rFonts w:asciiTheme="minorHAnsi" w:eastAsia="Times New Roman" w:hAnsiTheme="minorHAnsi"/>
          <w:lang w:eastAsia="en-AU"/>
        </w:rPr>
        <w:t>.</w:t>
      </w:r>
    </w:p>
    <w:p w14:paraId="0F48EFCE" w14:textId="77777777" w:rsidR="00EC2D0E" w:rsidRDefault="00EC2D0E">
      <w:pPr>
        <w:rPr>
          <w:b/>
          <w:lang w:val="en-US"/>
        </w:rPr>
      </w:pPr>
      <w:r>
        <w:rPr>
          <w:b/>
          <w:lang w:val="en-US"/>
        </w:rPr>
        <w:br w:type="page"/>
      </w:r>
    </w:p>
    <w:p w14:paraId="50373AA4" w14:textId="0B4FCBC5" w:rsidR="00C84AB0" w:rsidRPr="00773F78" w:rsidRDefault="00C84AB0" w:rsidP="00773F78">
      <w:pPr>
        <w:rPr>
          <w:b/>
          <w:lang w:val="en-US"/>
        </w:rPr>
      </w:pPr>
      <w:r w:rsidRPr="00773F78">
        <w:rPr>
          <w:b/>
          <w:lang w:val="en-US"/>
        </w:rPr>
        <w:t>Evidence of works completed</w:t>
      </w:r>
    </w:p>
    <w:p w14:paraId="75DD8487" w14:textId="6909BED5" w:rsidR="00C84AB0" w:rsidRDefault="00C84AB0" w:rsidP="00C84AB0">
      <w:r>
        <w:t xml:space="preserve">Evidence of works completed are used to confirm that the service provider has met the grant applicant’s business needs as per the quotation and determine value for money. The </w:t>
      </w:r>
      <w:r w:rsidR="004622CE">
        <w:t>d</w:t>
      </w:r>
      <w:r>
        <w:t>epartment may request more information if the supplied evidence is not sufficient.</w:t>
      </w:r>
    </w:p>
    <w:p w14:paraId="381CBB6A" w14:textId="77777777" w:rsidR="007E1E1A" w:rsidRPr="00F9137F" w:rsidRDefault="007E1E1A" w:rsidP="007E1E1A">
      <w:pPr>
        <w:rPr>
          <w:b/>
          <w:lang w:val="en-US"/>
        </w:rPr>
      </w:pPr>
      <w:r w:rsidRPr="00F9137F">
        <w:rPr>
          <w:b/>
          <w:lang w:val="en-US"/>
        </w:rPr>
        <w:t>GST</w:t>
      </w:r>
    </w:p>
    <w:p w14:paraId="414EAA73" w14:textId="1D4DACE5" w:rsidR="006C1EE8" w:rsidRDefault="007E1E1A" w:rsidP="007E1E1A">
      <w:pPr>
        <w:rPr>
          <w:lang w:val="en-US"/>
        </w:rPr>
      </w:pPr>
      <w:r>
        <w:rPr>
          <w:lang w:val="en-US"/>
        </w:rPr>
        <w:t>Goods and Services Tax</w:t>
      </w:r>
    </w:p>
    <w:p w14:paraId="01EDC88F" w14:textId="77777777" w:rsidR="007E1E1A" w:rsidRPr="00F9137F" w:rsidRDefault="007E1E1A" w:rsidP="007E1E1A">
      <w:pPr>
        <w:rPr>
          <w:b/>
          <w:lang w:val="en-US"/>
        </w:rPr>
      </w:pPr>
      <w:r w:rsidRPr="00F9137F">
        <w:rPr>
          <w:b/>
          <w:lang w:val="en-US"/>
        </w:rPr>
        <w:t>NT</w:t>
      </w:r>
    </w:p>
    <w:p w14:paraId="1A33D411" w14:textId="77777777" w:rsidR="007E1E1A" w:rsidRDefault="007E1E1A" w:rsidP="007E1E1A">
      <w:pPr>
        <w:rPr>
          <w:lang w:val="en-US"/>
        </w:rPr>
      </w:pPr>
      <w:r>
        <w:rPr>
          <w:lang w:val="en-US"/>
        </w:rPr>
        <w:t>Northern Territory</w:t>
      </w:r>
    </w:p>
    <w:p w14:paraId="3894FFEF" w14:textId="77777777" w:rsidR="007E1E1A" w:rsidRPr="00F9137F" w:rsidRDefault="007E1E1A" w:rsidP="007E1E1A">
      <w:pPr>
        <w:rPr>
          <w:b/>
          <w:lang w:val="en-US"/>
        </w:rPr>
      </w:pPr>
      <w:r w:rsidRPr="00F9137F">
        <w:rPr>
          <w:b/>
          <w:lang w:val="en-US"/>
        </w:rPr>
        <w:t>NTG</w:t>
      </w:r>
    </w:p>
    <w:p w14:paraId="472B47D2" w14:textId="77777777" w:rsidR="007E1E1A" w:rsidRDefault="007E1E1A" w:rsidP="007E1E1A">
      <w:pPr>
        <w:rPr>
          <w:lang w:val="en-US"/>
        </w:rPr>
      </w:pPr>
      <w:r w:rsidRPr="00F9137F">
        <w:rPr>
          <w:lang w:val="en-US"/>
        </w:rPr>
        <w:t>Northern Territory Government</w:t>
      </w:r>
    </w:p>
    <w:p w14:paraId="626F0E84" w14:textId="5AE968BB" w:rsidR="007E1E1A" w:rsidRPr="008F1BC1" w:rsidRDefault="007E1E1A" w:rsidP="007E1E1A">
      <w:pPr>
        <w:rPr>
          <w:b/>
          <w:lang w:val="en-US"/>
        </w:rPr>
      </w:pPr>
      <w:r w:rsidRPr="008F1BC1">
        <w:rPr>
          <w:b/>
          <w:lang w:val="en-US"/>
        </w:rPr>
        <w:t xml:space="preserve">Professional </w:t>
      </w:r>
      <w:r w:rsidR="004622CE">
        <w:rPr>
          <w:b/>
          <w:lang w:val="en-US"/>
        </w:rPr>
        <w:t>r</w:t>
      </w:r>
      <w:r w:rsidRPr="008F1BC1">
        <w:rPr>
          <w:b/>
          <w:lang w:val="en-US"/>
        </w:rPr>
        <w:t>eference</w:t>
      </w:r>
    </w:p>
    <w:p w14:paraId="6CD93401" w14:textId="40B39790" w:rsidR="007E1E1A" w:rsidRPr="00773F78" w:rsidRDefault="007E1E1A" w:rsidP="00773F78">
      <w:pPr>
        <w:rPr>
          <w:lang w:val="en-US"/>
        </w:rPr>
      </w:pPr>
      <w:r>
        <w:rPr>
          <w:rStyle w:val="ui-provider"/>
        </w:rPr>
        <w:t>A professional reference is a written statement from a small business client who you have previously worked with, highlighting the quality of your services, professionalism, and overall satisfaction. Written references must be verifiable by your referee.</w:t>
      </w:r>
    </w:p>
    <w:p w14:paraId="548A75C5" w14:textId="77777777" w:rsidR="003D508F" w:rsidRDefault="00F73E93" w:rsidP="00F73E93">
      <w:pPr>
        <w:pStyle w:val="BodyText"/>
        <w:spacing w:before="101"/>
        <w:rPr>
          <w:rFonts w:asciiTheme="minorHAnsi" w:hAnsiTheme="minorHAnsi"/>
          <w:spacing w:val="-5"/>
        </w:rPr>
      </w:pPr>
      <w:r w:rsidRPr="00DB1C4E">
        <w:rPr>
          <w:rFonts w:asciiTheme="minorHAnsi" w:hAnsiTheme="minorHAnsi"/>
          <w:b/>
        </w:rPr>
        <w:t>Program</w:t>
      </w:r>
      <w:r w:rsidRPr="00DB1C4E">
        <w:rPr>
          <w:rFonts w:asciiTheme="minorHAnsi" w:hAnsiTheme="minorHAnsi"/>
          <w:b/>
          <w:spacing w:val="-4"/>
        </w:rPr>
        <w:t xml:space="preserve"> </w:t>
      </w:r>
    </w:p>
    <w:p w14:paraId="33DE959A" w14:textId="4AB3D84B" w:rsidR="00F73E93" w:rsidRDefault="003D508F" w:rsidP="00F73E93">
      <w:pPr>
        <w:pStyle w:val="BodyText"/>
        <w:spacing w:before="101"/>
        <w:rPr>
          <w:rFonts w:asciiTheme="minorHAnsi" w:hAnsiTheme="minorHAnsi"/>
          <w:spacing w:val="-2"/>
        </w:rPr>
      </w:pPr>
      <w:r>
        <w:rPr>
          <w:rFonts w:asciiTheme="minorHAnsi" w:hAnsiTheme="minorHAnsi"/>
        </w:rPr>
        <w:t>T</w:t>
      </w:r>
      <w:r w:rsidR="00F73E93" w:rsidRPr="00DB1C4E">
        <w:rPr>
          <w:rFonts w:asciiTheme="minorHAnsi" w:hAnsiTheme="minorHAnsi"/>
        </w:rPr>
        <w:t>he</w:t>
      </w:r>
      <w:r w:rsidR="00F73E93" w:rsidRPr="00DB1C4E">
        <w:rPr>
          <w:rFonts w:asciiTheme="minorHAnsi" w:hAnsiTheme="minorHAnsi"/>
          <w:spacing w:val="-4"/>
        </w:rPr>
        <w:t xml:space="preserve"> </w:t>
      </w:r>
      <w:r w:rsidR="00F73E93" w:rsidRPr="00DB1C4E">
        <w:rPr>
          <w:rFonts w:asciiTheme="minorHAnsi" w:hAnsiTheme="minorHAnsi"/>
        </w:rPr>
        <w:t>Cyber Invest Business Program</w:t>
      </w:r>
      <w:r w:rsidR="00F73E93" w:rsidRPr="00DB1C4E">
        <w:rPr>
          <w:rFonts w:asciiTheme="minorHAnsi" w:hAnsiTheme="minorHAnsi"/>
          <w:spacing w:val="-2"/>
        </w:rPr>
        <w:t>.</w:t>
      </w:r>
    </w:p>
    <w:p w14:paraId="3DFF0E6F" w14:textId="324EF6DF" w:rsidR="003D508F" w:rsidRDefault="0004025B" w:rsidP="0004025B">
      <w:pPr>
        <w:rPr>
          <w:b/>
          <w:lang w:val="en-US"/>
        </w:rPr>
      </w:pPr>
      <w:r w:rsidRPr="00F9137F">
        <w:rPr>
          <w:b/>
          <w:lang w:val="en-US"/>
        </w:rPr>
        <w:t>Registration</w:t>
      </w:r>
    </w:p>
    <w:p w14:paraId="20B9482B" w14:textId="0D818CB1" w:rsidR="0004025B" w:rsidRDefault="0004025B" w:rsidP="0004025B">
      <w:pPr>
        <w:rPr>
          <w:lang w:val="en-US"/>
        </w:rPr>
      </w:pPr>
      <w:r>
        <w:rPr>
          <w:lang w:val="en-US"/>
        </w:rPr>
        <w:t>Registration is a process of application and assessment. Registration is completed with a successful outcome from an assessment.</w:t>
      </w:r>
    </w:p>
    <w:p w14:paraId="7F125795" w14:textId="77777777" w:rsidR="0004025B" w:rsidRDefault="0004025B" w:rsidP="0004025B">
      <w:pPr>
        <w:rPr>
          <w:b/>
          <w:lang w:val="en-US"/>
        </w:rPr>
      </w:pPr>
      <w:r>
        <w:rPr>
          <w:b/>
          <w:lang w:val="en-US"/>
        </w:rPr>
        <w:t>Related entity</w:t>
      </w:r>
    </w:p>
    <w:p w14:paraId="7DB6F7A5" w14:textId="19B55272" w:rsidR="0004025B" w:rsidRPr="00F00932" w:rsidRDefault="0004025B" w:rsidP="00E5526D">
      <w:pPr>
        <w:pStyle w:val="ListParagraph"/>
        <w:numPr>
          <w:ilvl w:val="0"/>
          <w:numId w:val="30"/>
        </w:numPr>
        <w:rPr>
          <w:lang w:val="en-US"/>
        </w:rPr>
      </w:pPr>
      <w:r w:rsidRPr="00F00932">
        <w:rPr>
          <w:lang w:val="en-US"/>
        </w:rPr>
        <w:t xml:space="preserve">In the case of a company, a related entity within the meaning of section 50AAA of the </w:t>
      </w:r>
      <w:r w:rsidRPr="004622CE">
        <w:rPr>
          <w:i/>
          <w:iCs w:val="0"/>
          <w:lang w:val="en-US"/>
        </w:rPr>
        <w:t>Corporations Act 2001</w:t>
      </w:r>
      <w:r w:rsidRPr="00F00932">
        <w:rPr>
          <w:lang w:val="en-US"/>
        </w:rPr>
        <w:t xml:space="preserve"> (</w:t>
      </w:r>
      <w:proofErr w:type="spellStart"/>
      <w:r w:rsidRPr="00F00932">
        <w:rPr>
          <w:lang w:val="en-US"/>
        </w:rPr>
        <w:t>Cth</w:t>
      </w:r>
      <w:proofErr w:type="spellEnd"/>
      <w:r w:rsidRPr="00F00932">
        <w:rPr>
          <w:lang w:val="en-US"/>
        </w:rPr>
        <w:t xml:space="preserve">), and directors, officers and shareholders of the company and/or a </w:t>
      </w:r>
      <w:r w:rsidR="004622CE">
        <w:rPr>
          <w:lang w:val="en-US"/>
        </w:rPr>
        <w:t>r</w:t>
      </w:r>
      <w:r w:rsidRPr="00F00932">
        <w:rPr>
          <w:lang w:val="en-US"/>
        </w:rPr>
        <w:t xml:space="preserve">elated </w:t>
      </w:r>
      <w:r w:rsidR="004622CE">
        <w:rPr>
          <w:lang w:val="en-US"/>
        </w:rPr>
        <w:t>e</w:t>
      </w:r>
      <w:r w:rsidRPr="00F00932">
        <w:rPr>
          <w:lang w:val="en-US"/>
        </w:rPr>
        <w:t xml:space="preserve">ntity; </w:t>
      </w:r>
      <w:r w:rsidR="00C015BE">
        <w:rPr>
          <w:lang w:val="en-US"/>
        </w:rPr>
        <w:t>and</w:t>
      </w:r>
    </w:p>
    <w:p w14:paraId="6F477358" w14:textId="71B7F51C" w:rsidR="0004025B" w:rsidRPr="00F00932" w:rsidRDefault="0004025B" w:rsidP="00E5526D">
      <w:pPr>
        <w:pStyle w:val="ListParagraph"/>
        <w:numPr>
          <w:ilvl w:val="0"/>
          <w:numId w:val="30"/>
        </w:numPr>
        <w:rPr>
          <w:lang w:val="en-US"/>
        </w:rPr>
      </w:pPr>
      <w:r w:rsidRPr="00F00932">
        <w:rPr>
          <w:lang w:val="en-US"/>
        </w:rPr>
        <w:t xml:space="preserve">In the case of other incorporated bodies, a member of the board of management of that body or other person that is in a position of influence in respect of decision making of that body; and </w:t>
      </w:r>
    </w:p>
    <w:p w14:paraId="2320E14B" w14:textId="77777777" w:rsidR="0004025B" w:rsidRPr="00F00932" w:rsidRDefault="0004025B" w:rsidP="00E5526D">
      <w:pPr>
        <w:pStyle w:val="ListParagraph"/>
        <w:numPr>
          <w:ilvl w:val="0"/>
          <w:numId w:val="30"/>
        </w:numPr>
        <w:rPr>
          <w:lang w:val="en-US"/>
        </w:rPr>
      </w:pPr>
      <w:r w:rsidRPr="00F00932">
        <w:rPr>
          <w:lang w:val="en-US"/>
        </w:rPr>
        <w:t>In the case of unincorporated bodies, includes sole traders, members of a partnership, joint venturers, and members of the management committee.</w:t>
      </w:r>
    </w:p>
    <w:p w14:paraId="3F6FCA7F" w14:textId="54509D52" w:rsidR="0004025B" w:rsidRPr="00F9137F" w:rsidRDefault="0004025B" w:rsidP="0004025B">
      <w:pPr>
        <w:rPr>
          <w:b/>
          <w:lang w:val="en-US"/>
        </w:rPr>
      </w:pPr>
      <w:r w:rsidRPr="00F9137F">
        <w:rPr>
          <w:b/>
          <w:lang w:val="en-US"/>
        </w:rPr>
        <w:t xml:space="preserve">Related </w:t>
      </w:r>
      <w:r w:rsidR="004622CE">
        <w:rPr>
          <w:b/>
          <w:lang w:val="en-US"/>
        </w:rPr>
        <w:t>p</w:t>
      </w:r>
      <w:r w:rsidRPr="00F9137F">
        <w:rPr>
          <w:b/>
          <w:lang w:val="en-US"/>
        </w:rPr>
        <w:t>arty</w:t>
      </w:r>
    </w:p>
    <w:p w14:paraId="3EB83238" w14:textId="77777777" w:rsidR="0004025B" w:rsidRDefault="0004025B" w:rsidP="0004025B">
      <w:pPr>
        <w:pStyle w:val="Style1"/>
        <w:numPr>
          <w:ilvl w:val="0"/>
          <w:numId w:val="0"/>
        </w:numPr>
        <w:spacing w:after="80"/>
        <w:rPr>
          <w:rFonts w:ascii="Lato" w:hAnsi="Lato"/>
        </w:rPr>
      </w:pPr>
      <w:r>
        <w:rPr>
          <w:rFonts w:ascii="Lato" w:hAnsi="Lato"/>
        </w:rPr>
        <w:t>A person, associated or connected (actual, potential or perceived) because of any of the following:</w:t>
      </w:r>
    </w:p>
    <w:p w14:paraId="3B6B5E25" w14:textId="6C947444" w:rsidR="0004025B" w:rsidRPr="005525A5" w:rsidRDefault="0004025B" w:rsidP="00E5526D">
      <w:pPr>
        <w:pStyle w:val="ListParagraph"/>
        <w:numPr>
          <w:ilvl w:val="0"/>
          <w:numId w:val="29"/>
        </w:numPr>
        <w:spacing w:after="80" w:line="320" w:lineRule="atLeast"/>
      </w:pPr>
      <w:r>
        <w:t xml:space="preserve">they are </w:t>
      </w:r>
      <w:r w:rsidRPr="005525A5">
        <w:t>a related entity</w:t>
      </w:r>
    </w:p>
    <w:p w14:paraId="21077614" w14:textId="36469895" w:rsidR="0004025B" w:rsidRPr="005525A5" w:rsidRDefault="0004025B" w:rsidP="00E5526D">
      <w:pPr>
        <w:pStyle w:val="ListParagraph"/>
        <w:numPr>
          <w:ilvl w:val="0"/>
          <w:numId w:val="29"/>
        </w:numPr>
        <w:spacing w:after="80" w:line="320" w:lineRule="atLeast"/>
      </w:pPr>
      <w:r w:rsidRPr="005525A5">
        <w:t>of a family relationship</w:t>
      </w:r>
    </w:p>
    <w:p w14:paraId="36499F6E" w14:textId="74BA8EFF" w:rsidR="0004025B" w:rsidRPr="005525A5" w:rsidRDefault="0004025B" w:rsidP="00E5526D">
      <w:pPr>
        <w:pStyle w:val="ListParagraph"/>
        <w:numPr>
          <w:ilvl w:val="0"/>
          <w:numId w:val="29"/>
        </w:numPr>
        <w:spacing w:after="80" w:line="320" w:lineRule="atLeast"/>
      </w:pPr>
      <w:r w:rsidRPr="005525A5">
        <w:t>of a business partnership</w:t>
      </w:r>
    </w:p>
    <w:p w14:paraId="41760159" w14:textId="02E53CDD" w:rsidR="0004025B" w:rsidRDefault="0004025B" w:rsidP="00E5526D">
      <w:pPr>
        <w:pStyle w:val="ListParagraph"/>
        <w:numPr>
          <w:ilvl w:val="0"/>
          <w:numId w:val="29"/>
        </w:numPr>
        <w:spacing w:after="80" w:line="320" w:lineRule="atLeast"/>
      </w:pPr>
      <w:r>
        <w:t xml:space="preserve">one is a </w:t>
      </w:r>
      <w:r w:rsidR="00C015BE">
        <w:t>company,</w:t>
      </w:r>
      <w:r>
        <w:t xml:space="preserve"> and the other is a director or manager of the company</w:t>
      </w:r>
    </w:p>
    <w:p w14:paraId="671E8A9F" w14:textId="38237EC8" w:rsidR="0004025B" w:rsidRDefault="0004025B" w:rsidP="00E5526D">
      <w:pPr>
        <w:pStyle w:val="ListParagraph"/>
        <w:numPr>
          <w:ilvl w:val="0"/>
          <w:numId w:val="29"/>
        </w:numPr>
        <w:spacing w:line="320" w:lineRule="atLeast"/>
      </w:pPr>
      <w:r>
        <w:t xml:space="preserve">one is a private </w:t>
      </w:r>
      <w:r w:rsidR="00C015BE">
        <w:t>company,</w:t>
      </w:r>
      <w:r>
        <w:t xml:space="preserve"> and the other is a shareholder in the company; or </w:t>
      </w:r>
    </w:p>
    <w:p w14:paraId="19B8E70E" w14:textId="77777777" w:rsidR="0004025B" w:rsidRPr="00711E2F" w:rsidRDefault="0004025B" w:rsidP="00E5526D">
      <w:pPr>
        <w:pStyle w:val="ListParagraph"/>
        <w:numPr>
          <w:ilvl w:val="0"/>
          <w:numId w:val="29"/>
        </w:numPr>
        <w:spacing w:after="200" w:line="320" w:lineRule="atLeast"/>
        <w:ind w:left="714" w:hanging="357"/>
      </w:pPr>
      <w:r w:rsidRPr="00B06D41">
        <w:t xml:space="preserve">a chain of relationships can be traced between </w:t>
      </w:r>
      <w:r>
        <w:t xml:space="preserve">them or their family members </w:t>
      </w:r>
      <w:r w:rsidRPr="00B06D41">
        <w:t>under one or more of the above sub-paragraphs.</w:t>
      </w:r>
    </w:p>
    <w:p w14:paraId="6584D023" w14:textId="4E303479" w:rsidR="0004025B" w:rsidRPr="00C3229B" w:rsidRDefault="0004025B" w:rsidP="0004025B">
      <w:pPr>
        <w:rPr>
          <w:b/>
          <w:bCs/>
        </w:rPr>
      </w:pPr>
      <w:r w:rsidRPr="00F9137F">
        <w:rPr>
          <w:b/>
          <w:lang w:val="en-US"/>
        </w:rPr>
        <w:t>Relati</w:t>
      </w:r>
      <w:r>
        <w:rPr>
          <w:b/>
          <w:lang w:val="en-US"/>
        </w:rPr>
        <w:t xml:space="preserve">onship </w:t>
      </w:r>
      <w:r>
        <w:rPr>
          <w:b/>
          <w:bCs/>
        </w:rPr>
        <w:t>(family)</w:t>
      </w:r>
    </w:p>
    <w:p w14:paraId="3331B691" w14:textId="77777777" w:rsidR="0004025B" w:rsidRDefault="0004025B" w:rsidP="0004025B">
      <w:pPr>
        <w:rPr>
          <w:lang w:val="en-US"/>
        </w:rPr>
      </w:pPr>
      <w:r>
        <w:t>A person connected to you by family (e.g., parents, siblings, aunts, uncles, cousins).</w:t>
      </w:r>
    </w:p>
    <w:p w14:paraId="1535A914" w14:textId="77777777" w:rsidR="0004025B" w:rsidRPr="00F9137F" w:rsidRDefault="0004025B" w:rsidP="0004025B">
      <w:pPr>
        <w:rPr>
          <w:b/>
          <w:lang w:val="en-US"/>
        </w:rPr>
      </w:pPr>
      <w:r w:rsidRPr="00F9137F">
        <w:rPr>
          <w:b/>
          <w:lang w:val="en-US"/>
        </w:rPr>
        <w:t xml:space="preserve">Service </w:t>
      </w:r>
      <w:r>
        <w:rPr>
          <w:b/>
          <w:lang w:val="en-US"/>
        </w:rPr>
        <w:t>p</w:t>
      </w:r>
      <w:r w:rsidRPr="00F9137F">
        <w:rPr>
          <w:b/>
          <w:lang w:val="en-US"/>
        </w:rPr>
        <w:t>rovider</w:t>
      </w:r>
    </w:p>
    <w:p w14:paraId="46A413EC" w14:textId="77777777" w:rsidR="0004025B" w:rsidRPr="004E75CC" w:rsidRDefault="0004025B" w:rsidP="0004025B">
      <w:pPr>
        <w:rPr>
          <w:lang w:val="en-US"/>
        </w:rPr>
      </w:pPr>
      <w:r>
        <w:rPr>
          <w:lang w:val="en-US"/>
        </w:rPr>
        <w:t xml:space="preserve">A service provider is a company or individual that provides services to this program to others. </w:t>
      </w:r>
    </w:p>
    <w:p w14:paraId="1F9D0C4B" w14:textId="77777777" w:rsidR="0004025B" w:rsidRPr="00F9137F" w:rsidRDefault="0004025B" w:rsidP="0004025B">
      <w:pPr>
        <w:rPr>
          <w:b/>
          <w:lang w:val="en-US"/>
        </w:rPr>
      </w:pPr>
      <w:r w:rsidRPr="00F9137F">
        <w:rPr>
          <w:b/>
          <w:lang w:val="en-US"/>
        </w:rPr>
        <w:t>Suspension from program</w:t>
      </w:r>
    </w:p>
    <w:p w14:paraId="66ED5EA1" w14:textId="77777777" w:rsidR="0004025B" w:rsidRDefault="0004025B" w:rsidP="0004025B">
      <w:r>
        <w:rPr>
          <w:rStyle w:val="first-token"/>
        </w:rPr>
        <w:t>Suspension from the program means temporarily withdrawing your participation or in the program as a service provider.</w:t>
      </w:r>
      <w:r>
        <w:t xml:space="preserve"> </w:t>
      </w:r>
    </w:p>
    <w:p w14:paraId="3B5427F8" w14:textId="77777777" w:rsidR="0004025B" w:rsidRDefault="0004025B" w:rsidP="0004025B">
      <w:r>
        <w:t xml:space="preserve">Suspended service provider details will be hidden from the list of service providers. </w:t>
      </w:r>
    </w:p>
    <w:p w14:paraId="268E3B00" w14:textId="4C6703C3" w:rsidR="0004025B" w:rsidRDefault="0004025B" w:rsidP="0004025B">
      <w:r>
        <w:t xml:space="preserve">Eligible recipients will not be able to receive eligible services from a suspended </w:t>
      </w:r>
      <w:r w:rsidR="00D319E0">
        <w:t>s</w:t>
      </w:r>
      <w:r>
        <w:t xml:space="preserve">ervice provider. </w:t>
      </w:r>
    </w:p>
    <w:p w14:paraId="05D7B02F" w14:textId="35897DCA" w:rsidR="0004025B" w:rsidRPr="00773F78" w:rsidRDefault="0004025B" w:rsidP="00773F78">
      <w:r>
        <w:t xml:space="preserve">Suspensions will include a list of terms required to be met before the suspension is removed. </w:t>
      </w:r>
    </w:p>
    <w:p w14:paraId="7D1DFCCC" w14:textId="77777777" w:rsidR="00F73E93" w:rsidRPr="00DB1C4E" w:rsidRDefault="00F73E93" w:rsidP="00F73E93">
      <w:pPr>
        <w:rPr>
          <w:rFonts w:asciiTheme="minorHAnsi" w:hAnsiTheme="minorHAnsi"/>
          <w:lang w:eastAsia="en-AU"/>
        </w:rPr>
      </w:pPr>
      <w:r w:rsidRPr="00DB1C4E">
        <w:rPr>
          <w:rFonts w:asciiTheme="minorHAnsi" w:hAnsiTheme="minorHAnsi"/>
          <w:b/>
          <w:bCs/>
          <w:lang w:eastAsia="en-AU"/>
        </w:rPr>
        <w:t>Territory Enterprise </w:t>
      </w:r>
      <w:r w:rsidRPr="00DB1C4E">
        <w:rPr>
          <w:rFonts w:asciiTheme="minorHAnsi" w:hAnsiTheme="minorHAnsi"/>
          <w:lang w:eastAsia="en-AU"/>
        </w:rPr>
        <w:t xml:space="preserve">is a business that satisfies </w:t>
      </w:r>
      <w:proofErr w:type="gramStart"/>
      <w:r w:rsidRPr="00DB1C4E">
        <w:rPr>
          <w:rFonts w:asciiTheme="minorHAnsi" w:hAnsiTheme="minorHAnsi"/>
          <w:lang w:eastAsia="en-AU"/>
        </w:rPr>
        <w:t>all of</w:t>
      </w:r>
      <w:proofErr w:type="gramEnd"/>
      <w:r w:rsidRPr="00DB1C4E">
        <w:rPr>
          <w:rFonts w:asciiTheme="minorHAnsi" w:hAnsiTheme="minorHAnsi"/>
          <w:lang w:eastAsia="en-AU"/>
        </w:rPr>
        <w:t xml:space="preserve"> the following:</w:t>
      </w:r>
    </w:p>
    <w:p w14:paraId="027825BC" w14:textId="3A10F6D7" w:rsidR="00F73E93" w:rsidRPr="00DB1C4E" w:rsidRDefault="00F73E93" w:rsidP="00E5526D">
      <w:pPr>
        <w:pStyle w:val="ListParagraph"/>
        <w:numPr>
          <w:ilvl w:val="0"/>
          <w:numId w:val="20"/>
        </w:numPr>
        <w:rPr>
          <w:rFonts w:asciiTheme="minorHAnsi" w:eastAsia="Times New Roman" w:hAnsiTheme="minorHAnsi"/>
          <w:lang w:eastAsia="en-AU"/>
        </w:rPr>
      </w:pPr>
      <w:r w:rsidRPr="00DB1C4E">
        <w:rPr>
          <w:rFonts w:asciiTheme="minorHAnsi" w:eastAsia="Times New Roman" w:hAnsiTheme="minorHAnsi"/>
          <w:lang w:eastAsia="en-AU"/>
        </w:rPr>
        <w:t>is a legal entity (a natural person or an incorporated entity), with or without a registered business name,</w:t>
      </w:r>
    </w:p>
    <w:p w14:paraId="564C4814" w14:textId="00D4E9F4" w:rsidR="00F73E93" w:rsidRPr="00DB1C4E" w:rsidRDefault="00F73E93" w:rsidP="00E5526D">
      <w:pPr>
        <w:pStyle w:val="ListParagraph"/>
        <w:numPr>
          <w:ilvl w:val="0"/>
          <w:numId w:val="20"/>
        </w:numPr>
        <w:rPr>
          <w:rFonts w:asciiTheme="minorHAnsi" w:hAnsiTheme="minorHAnsi"/>
          <w:lang w:eastAsia="en-AU"/>
        </w:rPr>
      </w:pPr>
      <w:r w:rsidRPr="00DB1C4E">
        <w:rPr>
          <w:rFonts w:asciiTheme="minorHAnsi" w:eastAsia="Times New Roman" w:hAnsiTheme="minorHAnsi"/>
          <w:lang w:eastAsia="en-AU"/>
        </w:rPr>
        <w:t>holds</w:t>
      </w:r>
      <w:r w:rsidRPr="00DB1C4E">
        <w:rPr>
          <w:rFonts w:asciiTheme="minorHAnsi" w:hAnsiTheme="minorHAnsi"/>
          <w:lang w:eastAsia="en-AU"/>
        </w:rPr>
        <w:t xml:space="preserve"> a valid Australian Business Number</w:t>
      </w:r>
    </w:p>
    <w:p w14:paraId="47761C9B" w14:textId="67884234" w:rsidR="00F73E93" w:rsidRPr="00DB1C4E" w:rsidRDefault="00F73E93" w:rsidP="00E5526D">
      <w:pPr>
        <w:pStyle w:val="ListParagraph"/>
        <w:numPr>
          <w:ilvl w:val="0"/>
          <w:numId w:val="20"/>
        </w:numPr>
        <w:rPr>
          <w:rFonts w:asciiTheme="minorHAnsi" w:hAnsiTheme="minorHAnsi"/>
          <w:lang w:eastAsia="en-AU"/>
        </w:rPr>
      </w:pPr>
      <w:r w:rsidRPr="00DB1C4E">
        <w:rPr>
          <w:rFonts w:asciiTheme="minorHAnsi" w:hAnsiTheme="minorHAnsi"/>
          <w:lang w:eastAsia="en-AU"/>
        </w:rPr>
        <w:t>operating in the Northern Territory - the enterprise is currently engaged in productive activities (</w:t>
      </w:r>
      <w:r w:rsidR="00C015BE" w:rsidRPr="00DB1C4E">
        <w:rPr>
          <w:rFonts w:asciiTheme="minorHAnsi" w:hAnsiTheme="minorHAnsi"/>
          <w:lang w:eastAsia="en-AU"/>
        </w:rPr>
        <w:t>i.e.</w:t>
      </w:r>
      <w:r w:rsidRPr="00DB1C4E">
        <w:rPr>
          <w:rFonts w:asciiTheme="minorHAnsi" w:hAnsiTheme="minorHAnsi"/>
          <w:lang w:eastAsia="en-AU"/>
        </w:rPr>
        <w:t xml:space="preserve"> production of goods or delivery of </w:t>
      </w:r>
      <w:r w:rsidR="00D319E0">
        <w:rPr>
          <w:rFonts w:asciiTheme="minorHAnsi" w:hAnsiTheme="minorHAnsi"/>
          <w:lang w:eastAsia="en-AU"/>
        </w:rPr>
        <w:t>s</w:t>
      </w:r>
      <w:r w:rsidRPr="00DB1C4E">
        <w:rPr>
          <w:rFonts w:asciiTheme="minorHAnsi" w:hAnsiTheme="minorHAnsi"/>
          <w:lang w:eastAsia="en-AU"/>
        </w:rPr>
        <w:t>uppliers) within the NT</w:t>
      </w:r>
    </w:p>
    <w:p w14:paraId="19344206" w14:textId="50E19FFE" w:rsidR="00F73E93" w:rsidRPr="00DB1C4E" w:rsidRDefault="00F73E93" w:rsidP="00E5526D">
      <w:pPr>
        <w:pStyle w:val="ListParagraph"/>
        <w:numPr>
          <w:ilvl w:val="0"/>
          <w:numId w:val="20"/>
        </w:numPr>
        <w:rPr>
          <w:rFonts w:asciiTheme="minorHAnsi" w:hAnsiTheme="minorHAnsi"/>
          <w:lang w:eastAsia="en-AU"/>
        </w:rPr>
      </w:pPr>
      <w:r w:rsidRPr="00DB1C4E">
        <w:rPr>
          <w:rFonts w:asciiTheme="minorHAnsi" w:hAnsiTheme="minorHAnsi"/>
          <w:lang w:eastAsia="en-AU"/>
        </w:rPr>
        <w:t>significant permanent presence - the enterprise maintains an office, manufacturing facilities or other permanent base within the NT,</w:t>
      </w:r>
    </w:p>
    <w:p w14:paraId="04D5A03F" w14:textId="77777777" w:rsidR="00F73E93" w:rsidRPr="00DB1C4E" w:rsidRDefault="00F73E93" w:rsidP="00E5526D">
      <w:pPr>
        <w:pStyle w:val="ListParagraph"/>
        <w:numPr>
          <w:ilvl w:val="0"/>
          <w:numId w:val="20"/>
        </w:numPr>
        <w:rPr>
          <w:rFonts w:asciiTheme="minorHAnsi" w:hAnsiTheme="minorHAnsi"/>
          <w:lang w:eastAsia="en-AU"/>
        </w:rPr>
      </w:pPr>
      <w:r w:rsidRPr="00DB1C4E">
        <w:rPr>
          <w:rFonts w:asciiTheme="minorHAnsi" w:hAnsiTheme="minorHAnsi"/>
          <w:lang w:eastAsia="en-AU"/>
        </w:rPr>
        <w:t>employs Northern Territory residents</w:t>
      </w:r>
    </w:p>
    <w:p w14:paraId="674D9A7B" w14:textId="5068CF8F" w:rsidR="007C7606" w:rsidRPr="00D63AED" w:rsidRDefault="00F73E93" w:rsidP="003D2CF0">
      <w:pPr>
        <w:rPr>
          <w:rFonts w:asciiTheme="minorHAnsi" w:hAnsiTheme="minorHAnsi"/>
          <w:lang w:eastAsia="en-AU"/>
        </w:rPr>
      </w:pPr>
      <w:r w:rsidRPr="00DB1C4E">
        <w:rPr>
          <w:rFonts w:asciiTheme="minorHAnsi" w:hAnsiTheme="minorHAnsi"/>
          <w:b/>
          <w:bCs/>
          <w:lang w:eastAsia="en-AU"/>
        </w:rPr>
        <w:t xml:space="preserve">Quote </w:t>
      </w:r>
      <w:r w:rsidRPr="00DB1C4E">
        <w:rPr>
          <w:rFonts w:asciiTheme="minorHAnsi" w:hAnsiTheme="minorHAnsi"/>
          <w:lang w:eastAsia="en-AU"/>
        </w:rPr>
        <w:t xml:space="preserve">means a written quotation, agreement or contract for the conduct of </w:t>
      </w:r>
      <w:r w:rsidR="00ED0944">
        <w:rPr>
          <w:rFonts w:asciiTheme="minorHAnsi" w:hAnsiTheme="minorHAnsi"/>
          <w:lang w:eastAsia="en-AU"/>
        </w:rPr>
        <w:t>e</w:t>
      </w:r>
      <w:r w:rsidRPr="00DB1C4E">
        <w:rPr>
          <w:rFonts w:asciiTheme="minorHAnsi" w:hAnsiTheme="minorHAnsi"/>
          <w:lang w:eastAsia="en-AU"/>
        </w:rPr>
        <w:t xml:space="preserve">ligible </w:t>
      </w:r>
      <w:r w:rsidR="00ED0944">
        <w:rPr>
          <w:rFonts w:asciiTheme="minorHAnsi" w:hAnsiTheme="minorHAnsi"/>
          <w:lang w:eastAsia="en-AU"/>
        </w:rPr>
        <w:t>s</w:t>
      </w:r>
      <w:r w:rsidRPr="00DB1C4E">
        <w:rPr>
          <w:rFonts w:asciiTheme="minorHAnsi" w:hAnsiTheme="minorHAnsi"/>
          <w:lang w:eastAsia="en-AU"/>
        </w:rPr>
        <w:t xml:space="preserve">ervices between an </w:t>
      </w:r>
      <w:r w:rsidR="00ED0944">
        <w:rPr>
          <w:rFonts w:asciiTheme="minorHAnsi" w:hAnsiTheme="minorHAnsi"/>
          <w:lang w:eastAsia="en-AU"/>
        </w:rPr>
        <w:t>e</w:t>
      </w:r>
      <w:r w:rsidRPr="00DB1C4E">
        <w:rPr>
          <w:rFonts w:asciiTheme="minorHAnsi" w:hAnsiTheme="minorHAnsi"/>
          <w:lang w:eastAsia="en-AU"/>
        </w:rPr>
        <w:t xml:space="preserve">ligible </w:t>
      </w:r>
      <w:r w:rsidR="00ED0944">
        <w:rPr>
          <w:rFonts w:asciiTheme="minorHAnsi" w:hAnsiTheme="minorHAnsi"/>
          <w:lang w:eastAsia="en-AU"/>
        </w:rPr>
        <w:t>r</w:t>
      </w:r>
      <w:r w:rsidRPr="00DB1C4E">
        <w:rPr>
          <w:rFonts w:asciiTheme="minorHAnsi" w:hAnsiTheme="minorHAnsi"/>
          <w:lang w:eastAsia="en-AU"/>
        </w:rPr>
        <w:t xml:space="preserve">ecipient and an </w:t>
      </w:r>
      <w:r w:rsidR="00ED0944">
        <w:rPr>
          <w:rFonts w:asciiTheme="minorHAnsi" w:hAnsiTheme="minorHAnsi"/>
          <w:lang w:eastAsia="en-AU"/>
        </w:rPr>
        <w:t>e</w:t>
      </w:r>
      <w:r w:rsidRPr="00DB1C4E">
        <w:rPr>
          <w:rFonts w:asciiTheme="minorHAnsi" w:hAnsiTheme="minorHAnsi"/>
          <w:lang w:eastAsia="en-AU"/>
        </w:rPr>
        <w:t xml:space="preserve">ligible </w:t>
      </w:r>
      <w:r w:rsidR="00ED0944">
        <w:rPr>
          <w:rFonts w:asciiTheme="minorHAnsi" w:hAnsiTheme="minorHAnsi"/>
          <w:lang w:eastAsia="en-AU"/>
        </w:rPr>
        <w:t>s</w:t>
      </w:r>
      <w:r w:rsidRPr="00DB1C4E">
        <w:rPr>
          <w:rFonts w:asciiTheme="minorHAnsi" w:hAnsiTheme="minorHAnsi"/>
          <w:lang w:eastAsia="en-AU"/>
        </w:rPr>
        <w:t>upplier.</w:t>
      </w:r>
    </w:p>
    <w:sectPr w:rsidR="007C7606" w:rsidRPr="00D63AED" w:rsidSect="00773F78">
      <w:footerReference w:type="default" r:id="rId59"/>
      <w:headerReference w:type="first" r:id="rId60"/>
      <w:pgSz w:w="11906" w:h="16838" w:code="9"/>
      <w:pgMar w:top="794" w:right="851" w:bottom="794" w:left="96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977ED" w14:textId="77777777" w:rsidR="00C918DF" w:rsidRDefault="00C918DF">
      <w:r>
        <w:separator/>
      </w:r>
    </w:p>
  </w:endnote>
  <w:endnote w:type="continuationSeparator" w:id="0">
    <w:p w14:paraId="50E61BEE" w14:textId="77777777" w:rsidR="00C918DF" w:rsidRDefault="00C918DF">
      <w:r>
        <w:continuationSeparator/>
      </w:r>
    </w:p>
  </w:endnote>
  <w:endnote w:type="continuationNotice" w:id="1">
    <w:p w14:paraId="3960B45D" w14:textId="77777777" w:rsidR="00C918DF" w:rsidRDefault="00C918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ato Semibold">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5325129"/>
      <w:docPartObj>
        <w:docPartGallery w:val="Page Numbers (Bottom of Page)"/>
        <w:docPartUnique/>
      </w:docPartObj>
    </w:sdtPr>
    <w:sdtEndPr/>
    <w:sdtContent>
      <w:sdt>
        <w:sdtPr>
          <w:id w:val="34003993"/>
          <w:docPartObj>
            <w:docPartGallery w:val="Page Numbers (Top of Page)"/>
            <w:docPartUnique/>
          </w:docPartObj>
        </w:sdtPr>
        <w:sdtEndPr/>
        <w:sdtContent>
          <w:p w14:paraId="2DFB19E0" w14:textId="77777777" w:rsidR="004E7885" w:rsidRDefault="004E7885" w:rsidP="004E7885">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Pr>
                <w:rStyle w:val="PageNumber"/>
                <w:noProof/>
              </w:rPr>
              <w:t>3</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E45536">
              <w:rPr>
                <w:rStyle w:val="PageNumber"/>
                <w:noProof/>
              </w:rPr>
              <w:t>4</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DFE63" w14:textId="77777777" w:rsidR="00964B22" w:rsidRPr="00F538BD" w:rsidRDefault="004E7885" w:rsidP="004E7885">
    <w:pPr>
      <w:spacing w:after="0"/>
      <w:jc w:val="right"/>
      <w:rPr>
        <w:sz w:val="6"/>
        <w:szCs w:val="6"/>
      </w:rPr>
    </w:pPr>
    <w:r w:rsidRPr="001852AF">
      <w:rPr>
        <w:noProof/>
        <w:lang w:eastAsia="en-AU"/>
      </w:rPr>
      <w:drawing>
        <wp:inline distT="0" distB="0" distL="0" distR="0" wp14:anchorId="7E5991DD" wp14:editId="4D3DD1A2">
          <wp:extent cx="1572479" cy="561600"/>
          <wp:effectExtent l="0" t="0" r="8890" b="0"/>
          <wp:docPr id="901576746" name="Picture 901576746"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DA953" w14:textId="77777777" w:rsidR="004E7885" w:rsidRDefault="004E7885" w:rsidP="004E7885">
    <w:pPr>
      <w:pStyle w:val="Hidden"/>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1CF17" w14:textId="77777777" w:rsidR="004E7885" w:rsidRPr="00F538BD" w:rsidRDefault="004E7885" w:rsidP="004E7885">
    <w:pPr>
      <w:spacing w:after="0"/>
      <w:rPr>
        <w:sz w:val="6"/>
        <w:szCs w:val="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DFA7B" w14:textId="77777777" w:rsidR="009B7C35" w:rsidRPr="00A50829" w:rsidRDefault="009B7C35" w:rsidP="002C6C39">
    <w:pPr>
      <w:spacing w:after="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A50829" w:rsidRPr="00132658" w14:paraId="309A0E04" w14:textId="77777777">
      <w:trPr>
        <w:cantSplit/>
        <w:trHeight w:hRule="exact" w:val="850"/>
        <w:tblHeader/>
      </w:trPr>
      <w:tc>
        <w:tcPr>
          <w:tcW w:w="10318" w:type="dxa"/>
          <w:vAlign w:val="bottom"/>
        </w:tcPr>
        <w:p w14:paraId="22EF2DB5" w14:textId="24C72F3F" w:rsidR="00A50829" w:rsidRDefault="00A50829" w:rsidP="00A50829">
          <w:pPr>
            <w:spacing w:after="0"/>
            <w:rPr>
              <w:rStyle w:val="PageNumber"/>
              <w:b/>
            </w:rPr>
          </w:pPr>
          <w:r>
            <w:rPr>
              <w:rStyle w:val="PageNumber"/>
            </w:rPr>
            <w:t xml:space="preserve">Department of </w:t>
          </w:r>
          <w:sdt>
            <w:sdtPr>
              <w:rPr>
                <w:rStyle w:val="PageNumber"/>
                <w:b/>
              </w:rPr>
              <w:alias w:val="Company"/>
              <w:tag w:val=""/>
              <w:id w:val="-1550452142"/>
              <w:placeholder>
                <w:docPart w:val="9EFCCD9FA1BD42D68C31B581BCC034CD"/>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00092A71">
                <w:rPr>
                  <w:rStyle w:val="PageNumber"/>
                  <w:b/>
                </w:rPr>
                <w:t>CORPORATE AND DIGITAL DEVELOPMENT</w:t>
              </w:r>
            </w:sdtContent>
          </w:sdt>
          <w:r w:rsidRPr="00CE6614">
            <w:rPr>
              <w:rStyle w:val="PageNumber"/>
            </w:rPr>
            <w:t xml:space="preserve"> </w:t>
          </w:r>
        </w:p>
        <w:p w14:paraId="4CB93752" w14:textId="362E12CE" w:rsidR="00A50829" w:rsidRPr="00CE6614" w:rsidRDefault="000F0619" w:rsidP="00A50829">
          <w:pPr>
            <w:spacing w:after="0"/>
            <w:rPr>
              <w:rStyle w:val="PageNumber"/>
            </w:rPr>
          </w:pPr>
          <w:sdt>
            <w:sdtPr>
              <w:rPr>
                <w:rStyle w:val="PageNumber"/>
              </w:rPr>
              <w:alias w:val="Date"/>
              <w:tag w:val=""/>
              <w:id w:val="1578473972"/>
              <w:placeholder>
                <w:docPart w:val="FF52FB2A6FC54FE4A49069CC49E62232"/>
              </w:placeholder>
              <w:dataBinding w:prefixMappings="xmlns:ns0='http://schemas.microsoft.com/office/2006/coverPageProps' " w:xpath="/ns0:CoverPageProperties[1]/ns0:PublishDate[1]" w:storeItemID="{55AF091B-3C7A-41E3-B477-F2FDAA23CFDA}"/>
              <w15:color w:val="000000"/>
              <w:date w:fullDate="2025-09-25T00:00:00Z">
                <w:dateFormat w:val="d MMMM yyyy"/>
                <w:lid w:val="en-AU"/>
                <w:storeMappedDataAs w:val="dateTime"/>
                <w:calendar w:val="gregorian"/>
              </w:date>
            </w:sdtPr>
            <w:sdtEndPr>
              <w:rPr>
                <w:rStyle w:val="PageNumber"/>
              </w:rPr>
            </w:sdtEndPr>
            <w:sdtContent>
              <w:r w:rsidR="00EC2D0E">
                <w:rPr>
                  <w:rStyle w:val="PageNumber"/>
                </w:rPr>
                <w:t>25 September 2025</w:t>
              </w:r>
            </w:sdtContent>
          </w:sdt>
          <w:r w:rsidR="00A50829" w:rsidRPr="00CE6614">
            <w:rPr>
              <w:rStyle w:val="PageNumber"/>
            </w:rPr>
            <w:t xml:space="preserve"> </w:t>
          </w:r>
        </w:p>
        <w:p w14:paraId="788C11F6" w14:textId="77777777" w:rsidR="00A50829" w:rsidRPr="00AC4488" w:rsidRDefault="00A50829" w:rsidP="00A50829">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A15DB4">
            <w:rPr>
              <w:rStyle w:val="PageNumber"/>
              <w:noProof/>
            </w:rPr>
            <w:t>4</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A15DB4">
            <w:rPr>
              <w:rStyle w:val="PageNumber"/>
              <w:noProof/>
            </w:rPr>
            <w:t>4</w:t>
          </w:r>
          <w:r w:rsidRPr="00AC4488">
            <w:rPr>
              <w:rStyle w:val="PageNumber"/>
            </w:rPr>
            <w:fldChar w:fldCharType="end"/>
          </w:r>
        </w:p>
      </w:tc>
    </w:tr>
  </w:tbl>
  <w:p w14:paraId="21188ED7" w14:textId="77777777" w:rsidR="00417E19" w:rsidRDefault="00417E19" w:rsidP="00AD1B26">
    <w:pPr>
      <w:pStyle w:val="Hidden"/>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BA836" w14:textId="77777777" w:rsidR="00C918DF" w:rsidRDefault="00C918DF">
      <w:r>
        <w:separator/>
      </w:r>
    </w:p>
  </w:footnote>
  <w:footnote w:type="continuationSeparator" w:id="0">
    <w:p w14:paraId="6061E4F5" w14:textId="77777777" w:rsidR="00C918DF" w:rsidRDefault="00C918DF">
      <w:r>
        <w:continuationSeparator/>
      </w:r>
    </w:p>
  </w:footnote>
  <w:footnote w:type="continuationNotice" w:id="1">
    <w:p w14:paraId="68A142E7" w14:textId="77777777" w:rsidR="00C918DF" w:rsidRDefault="00C918DF">
      <w:pPr>
        <w:spacing w:after="0"/>
      </w:pPr>
    </w:p>
  </w:footnote>
  <w:footnote w:id="2">
    <w:p w14:paraId="183DCE07" w14:textId="374256DB" w:rsidR="001D1748" w:rsidRDefault="001D1748">
      <w:pPr>
        <w:pStyle w:val="FootnoteText"/>
      </w:pPr>
      <w:r>
        <w:rPr>
          <w:rStyle w:val="FootnoteReference"/>
        </w:rPr>
        <w:footnoteRef/>
      </w:r>
      <w:r>
        <w:t xml:space="preserve"> </w:t>
      </w:r>
      <w:hyperlink r:id="rId1" w:history="1">
        <w:r w:rsidRPr="00493B0F">
          <w:rPr>
            <w:rStyle w:val="Hyperlink"/>
          </w:rPr>
          <w:t>https://www.cyber.nt.gov.au/</w:t>
        </w:r>
      </w:hyperlink>
      <w:r>
        <w:t xml:space="preserve"> </w:t>
      </w:r>
    </w:p>
  </w:footnote>
  <w:footnote w:id="3">
    <w:p w14:paraId="7F124CF8" w14:textId="77777777" w:rsidR="00C30D1A" w:rsidRDefault="00C30D1A" w:rsidP="00C30D1A">
      <w:pPr>
        <w:pStyle w:val="FootnoteText"/>
      </w:pPr>
      <w:r>
        <w:rPr>
          <w:rStyle w:val="FootnoteReference"/>
        </w:rPr>
        <w:footnoteRef/>
      </w:r>
      <w:r>
        <w:t xml:space="preserve"> </w:t>
      </w:r>
      <w:hyperlink r:id="rId2" w:history="1">
        <w:r w:rsidRPr="001E0422">
          <w:rPr>
            <w:rStyle w:val="Hyperlink"/>
          </w:rPr>
          <w:t>https://www.idcare.org/smallbusiness</w:t>
        </w:r>
      </w:hyperlink>
      <w:r>
        <w:t xml:space="preserve">  </w:t>
      </w:r>
    </w:p>
  </w:footnote>
  <w:footnote w:id="4">
    <w:p w14:paraId="7C1FC89E" w14:textId="77777777" w:rsidR="00C30D1A" w:rsidRDefault="00C30D1A" w:rsidP="00C30D1A">
      <w:pPr>
        <w:pStyle w:val="FootnoteText"/>
      </w:pPr>
      <w:r>
        <w:rPr>
          <w:rStyle w:val="FootnoteReference"/>
        </w:rPr>
        <w:footnoteRef/>
      </w:r>
      <w:r>
        <w:t xml:space="preserve"> </w:t>
      </w:r>
      <w:hyperlink r:id="rId3" w:history="1">
        <w:r w:rsidRPr="001B467D">
          <w:rPr>
            <w:rStyle w:val="Hyperlink"/>
          </w:rPr>
          <w:t>https://cyberwardens.com.au/</w:t>
        </w:r>
      </w:hyperlink>
    </w:p>
  </w:footnote>
  <w:footnote w:id="5">
    <w:p w14:paraId="096DECFA" w14:textId="639DA869" w:rsidR="00C30D1A" w:rsidRDefault="00C30D1A" w:rsidP="00C30D1A">
      <w:pPr>
        <w:pStyle w:val="FootnoteText"/>
      </w:pPr>
      <w:r>
        <w:rPr>
          <w:rStyle w:val="FootnoteReference"/>
        </w:rPr>
        <w:footnoteRef/>
      </w:r>
      <w:r>
        <w:t xml:space="preserve"> </w:t>
      </w:r>
      <w:hyperlink r:id="rId4" w:history="1">
        <w:r w:rsidRPr="00AC1BA8">
          <w:rPr>
            <w:rStyle w:val="Hyperlink"/>
          </w:rPr>
          <w:t>https://cyber.gov.au</w:t>
        </w:r>
      </w:hyperlink>
    </w:p>
  </w:footnote>
  <w:footnote w:id="6">
    <w:p w14:paraId="5928E505" w14:textId="77777777" w:rsidR="00C30D1A" w:rsidRDefault="00C30D1A" w:rsidP="00C30D1A">
      <w:pPr>
        <w:pStyle w:val="FootnoteText"/>
      </w:pPr>
      <w:r>
        <w:rPr>
          <w:rStyle w:val="FootnoteReference"/>
        </w:rPr>
        <w:footnoteRef/>
      </w:r>
      <w:r>
        <w:t xml:space="preserve"> </w:t>
      </w:r>
      <w:hyperlink r:id="rId5" w:history="1">
        <w:r w:rsidRPr="006A1A47">
          <w:rPr>
            <w:rStyle w:val="Hyperlink"/>
          </w:rPr>
          <w:t>https://www.cyber.gov.au/resources-business-and-government/essential-cyber-security/ism</w:t>
        </w:r>
      </w:hyperlink>
      <w:r>
        <w:t xml:space="preserve"> </w:t>
      </w:r>
    </w:p>
  </w:footnote>
  <w:footnote w:id="7">
    <w:p w14:paraId="10E6E57C" w14:textId="77777777" w:rsidR="00C30D1A" w:rsidRDefault="00C30D1A" w:rsidP="00C30D1A">
      <w:pPr>
        <w:pStyle w:val="FootnoteText"/>
      </w:pPr>
      <w:r>
        <w:rPr>
          <w:rStyle w:val="FootnoteReference"/>
        </w:rPr>
        <w:footnoteRef/>
      </w:r>
      <w:r>
        <w:t xml:space="preserve"> </w:t>
      </w:r>
      <w:hyperlink r:id="rId6" w:history="1">
        <w:r w:rsidRPr="00D87C98">
          <w:rPr>
            <w:rStyle w:val="Hyperlink"/>
          </w:rPr>
          <w:t>https://www.cyber.gov.au/resources-business-and-government/essential-cyber-security/essential-eight</w:t>
        </w:r>
      </w:hyperlink>
      <w:r>
        <w:t xml:space="preserve"> </w:t>
      </w:r>
    </w:p>
  </w:footnote>
  <w:footnote w:id="8">
    <w:p w14:paraId="04FE7269" w14:textId="77777777" w:rsidR="00C30D1A" w:rsidRDefault="00C30D1A" w:rsidP="00C30D1A">
      <w:pPr>
        <w:pStyle w:val="FootnoteText"/>
      </w:pPr>
      <w:r>
        <w:rPr>
          <w:rStyle w:val="FootnoteReference"/>
        </w:rPr>
        <w:footnoteRef/>
      </w:r>
      <w:r>
        <w:t xml:space="preserve"> </w:t>
      </w:r>
      <w:hyperlink r:id="rId7" w:history="1">
        <w:r w:rsidRPr="00424F48">
          <w:rPr>
            <w:rStyle w:val="Hyperlink"/>
          </w:rPr>
          <w:t>https://www.cyber.gov.au/resources-business-and-government/essential-cyber-security/strategies-mitigate-cyber-security-incidents</w:t>
        </w:r>
      </w:hyperlink>
      <w:r>
        <w:t xml:space="preserve"> </w:t>
      </w:r>
    </w:p>
  </w:footnote>
  <w:footnote w:id="9">
    <w:p w14:paraId="3077C7A4" w14:textId="77777777" w:rsidR="00C30D1A" w:rsidRDefault="00C30D1A" w:rsidP="00C30D1A">
      <w:pPr>
        <w:pStyle w:val="FootnoteText"/>
      </w:pPr>
      <w:r>
        <w:rPr>
          <w:rStyle w:val="FootnoteReference"/>
        </w:rPr>
        <w:footnoteRef/>
      </w:r>
      <w:r>
        <w:t xml:space="preserve"> </w:t>
      </w:r>
      <w:hyperlink r:id="rId8" w:history="1">
        <w:r w:rsidRPr="00424F48">
          <w:rPr>
            <w:rStyle w:val="Hyperlink"/>
          </w:rPr>
          <w:t>https://blueprint.asd.gov.au/</w:t>
        </w:r>
      </w:hyperlink>
      <w:r>
        <w:t xml:space="preserve"> </w:t>
      </w:r>
    </w:p>
  </w:footnote>
  <w:footnote w:id="10">
    <w:p w14:paraId="63EFBB20" w14:textId="1294E142" w:rsidR="00DD5817" w:rsidRDefault="00DD5817">
      <w:pPr>
        <w:pStyle w:val="FootnoteText"/>
      </w:pPr>
      <w:r>
        <w:rPr>
          <w:rStyle w:val="FootnoteReference"/>
        </w:rPr>
        <w:footnoteRef/>
      </w:r>
      <w:r>
        <w:t xml:space="preserve"> </w:t>
      </w:r>
      <w:hyperlink r:id="rId9" w:history="1">
        <w:r w:rsidR="00285C16" w:rsidRPr="00285C16">
          <w:rPr>
            <w:rStyle w:val="Hyperlink"/>
          </w:rPr>
          <w:t xml:space="preserve">CIS </w:t>
        </w:r>
        <w:proofErr w:type="spellStart"/>
        <w:r w:rsidR="00285C16" w:rsidRPr="00285C16">
          <w:rPr>
            <w:rStyle w:val="Hyperlink"/>
          </w:rPr>
          <w:t>Center</w:t>
        </w:r>
        <w:proofErr w:type="spellEnd"/>
        <w:r w:rsidR="00285C16" w:rsidRPr="00285C16">
          <w:rPr>
            <w:rStyle w:val="Hyperlink"/>
          </w:rPr>
          <w:t xml:space="preserve"> for Internet Security</w:t>
        </w:r>
      </w:hyperlink>
    </w:p>
  </w:footnote>
  <w:footnote w:id="11">
    <w:p w14:paraId="7F971BCA" w14:textId="6756BAF4" w:rsidR="00C74058" w:rsidRDefault="00C74058">
      <w:pPr>
        <w:pStyle w:val="FootnoteText"/>
      </w:pPr>
      <w:r>
        <w:rPr>
          <w:rStyle w:val="FootnoteReference"/>
        </w:rPr>
        <w:footnoteRef/>
      </w:r>
      <w:r>
        <w:t xml:space="preserve"> </w:t>
      </w:r>
      <w:hyperlink r:id="rId10" w:history="1">
        <w:r w:rsidR="003D04E3" w:rsidRPr="00E5314B">
          <w:rPr>
            <w:rStyle w:val="Hyperlink"/>
          </w:rPr>
          <w:t>https://www.isaca.org/resources/cobit</w:t>
        </w:r>
      </w:hyperlink>
      <w:r w:rsidR="003D04E3">
        <w:t xml:space="preserve"> </w:t>
      </w:r>
    </w:p>
  </w:footnote>
  <w:footnote w:id="12">
    <w:p w14:paraId="7E329978" w14:textId="77777777" w:rsidR="00C30D1A" w:rsidRDefault="00C30D1A" w:rsidP="00C30D1A">
      <w:pPr>
        <w:pStyle w:val="FootnoteText"/>
      </w:pPr>
      <w:r>
        <w:rPr>
          <w:rStyle w:val="FootnoteReference"/>
        </w:rPr>
        <w:footnoteRef/>
      </w:r>
      <w:r>
        <w:t xml:space="preserve"> </w:t>
      </w:r>
      <w:hyperlink r:id="rId11" w:history="1">
        <w:r w:rsidRPr="00D87C98">
          <w:rPr>
            <w:rStyle w:val="Hyperlink"/>
          </w:rPr>
          <w:t>https://www.nist.gov/cyberframework</w:t>
        </w:r>
      </w:hyperlink>
      <w:r>
        <w:t xml:space="preserve"> </w:t>
      </w:r>
    </w:p>
  </w:footnote>
  <w:footnote w:id="13">
    <w:p w14:paraId="5AF21EC9" w14:textId="03367506" w:rsidR="00787337" w:rsidRDefault="00787337">
      <w:pPr>
        <w:pStyle w:val="FootnoteText"/>
      </w:pPr>
      <w:r>
        <w:rPr>
          <w:rStyle w:val="FootnoteReference"/>
        </w:rPr>
        <w:footnoteRef/>
      </w:r>
      <w:r>
        <w:t xml:space="preserve"> </w:t>
      </w:r>
      <w:hyperlink r:id="rId12" w:history="1">
        <w:r w:rsidR="003D04E3" w:rsidRPr="00E5314B">
          <w:rPr>
            <w:rStyle w:val="Hyperlink"/>
          </w:rPr>
          <w:t>https://www.iso.org/standard/27001</w:t>
        </w:r>
      </w:hyperlink>
      <w:r w:rsidR="003D04E3">
        <w:t xml:space="preserve"> </w:t>
      </w:r>
    </w:p>
  </w:footnote>
  <w:footnote w:id="14">
    <w:p w14:paraId="16D37AB5" w14:textId="12059817" w:rsidR="00180661" w:rsidRDefault="00180661">
      <w:pPr>
        <w:pStyle w:val="FootnoteText"/>
      </w:pPr>
      <w:r>
        <w:rPr>
          <w:rStyle w:val="FootnoteReference"/>
        </w:rPr>
        <w:footnoteRef/>
      </w:r>
      <w:r>
        <w:t xml:space="preserve"> </w:t>
      </w:r>
      <w:hyperlink r:id="rId13" w:history="1">
        <w:r w:rsidR="003D04E3" w:rsidRPr="00E5314B">
          <w:rPr>
            <w:rStyle w:val="Hyperlink"/>
          </w:rPr>
          <w:t>https://www.iso.org/standard/75652.html</w:t>
        </w:r>
      </w:hyperlink>
      <w:r w:rsidR="003D04E3">
        <w:t xml:space="preserve"> </w:t>
      </w:r>
    </w:p>
  </w:footnote>
  <w:footnote w:id="15">
    <w:p w14:paraId="763687F4" w14:textId="229D93B4" w:rsidR="00C30D1A" w:rsidRDefault="00C30D1A" w:rsidP="00C30D1A">
      <w:pPr>
        <w:pStyle w:val="FootnoteText"/>
      </w:pPr>
      <w:r>
        <w:rPr>
          <w:rStyle w:val="FootnoteReference"/>
        </w:rPr>
        <w:footnoteRef/>
      </w:r>
      <w:r>
        <w:t xml:space="preserve"> </w:t>
      </w:r>
      <w:hyperlink r:id="rId14" w:history="1">
        <w:r w:rsidR="00E81AE3" w:rsidRPr="00E032E4">
          <w:rPr>
            <w:rStyle w:val="Hyperlink"/>
          </w:rPr>
          <w:t>https://www.cyber.gov.au/resources-business-and-government/essential-cyber-security/small-business-cyber-security</w:t>
        </w:r>
      </w:hyperlink>
      <w:r w:rsidR="00E81AE3">
        <w:t xml:space="preserve"> </w:t>
      </w:r>
    </w:p>
  </w:footnote>
  <w:footnote w:id="16">
    <w:p w14:paraId="250A831E" w14:textId="77777777" w:rsidR="00C30D1A" w:rsidRDefault="00C30D1A" w:rsidP="00C30D1A">
      <w:pPr>
        <w:pStyle w:val="FootnoteText"/>
      </w:pPr>
      <w:r>
        <w:rPr>
          <w:rStyle w:val="FootnoteReference"/>
        </w:rPr>
        <w:footnoteRef/>
      </w:r>
      <w:r>
        <w:t xml:space="preserve"> </w:t>
      </w:r>
      <w:hyperlink r:id="rId15" w:history="1">
        <w:r w:rsidRPr="00D87C98">
          <w:rPr>
            <w:rStyle w:val="Hyperlink"/>
          </w:rPr>
          <w:t>https://www.cyber.gov.au/resources-business-and-government/essential-cyber-security/small-business-cyber-security/small-business-cyber-security-guide</w:t>
        </w:r>
      </w:hyperlink>
      <w:r>
        <w:t xml:space="preserve"> </w:t>
      </w:r>
    </w:p>
  </w:footnote>
  <w:footnote w:id="17">
    <w:p w14:paraId="1CC0F9F4" w14:textId="7EC52098" w:rsidR="00C96306" w:rsidRDefault="00C96306">
      <w:pPr>
        <w:pStyle w:val="FootnoteText"/>
      </w:pPr>
      <w:r>
        <w:rPr>
          <w:rStyle w:val="FootnoteReference"/>
        </w:rPr>
        <w:footnoteRef/>
      </w:r>
      <w:r>
        <w:t xml:space="preserve"> </w:t>
      </w:r>
      <w:hyperlink r:id="rId16" w:history="1">
        <w:r w:rsidR="0037692D" w:rsidRPr="00E032E4">
          <w:rPr>
            <w:rStyle w:val="Hyperlink"/>
          </w:rPr>
          <w:t>https://www.cyber.gov.au/resources-business-and-government/essential-cybersecurity/small-business-cybersecurity/small-business-cloud-security-guides</w:t>
        </w:r>
      </w:hyperlink>
      <w:r w:rsidR="0037692D">
        <w:t xml:space="preserve"> </w:t>
      </w:r>
    </w:p>
  </w:footnote>
  <w:footnote w:id="18">
    <w:p w14:paraId="179DC16C" w14:textId="40D267C2" w:rsidR="00C30D1A" w:rsidRDefault="00C30D1A" w:rsidP="00C30D1A">
      <w:pPr>
        <w:pStyle w:val="FootnoteText"/>
      </w:pPr>
      <w:r>
        <w:rPr>
          <w:rStyle w:val="FootnoteReference"/>
        </w:rPr>
        <w:footnoteRef/>
      </w:r>
      <w:r>
        <w:t xml:space="preserve"> </w:t>
      </w:r>
      <w:hyperlink r:id="rId17" w:history="1">
        <w:r w:rsidR="00117A38" w:rsidRPr="00117A38">
          <w:rPr>
            <w:rStyle w:val="Hyperlink"/>
          </w:rPr>
          <w:t>https://www.cyber.gov.au/report-and-recover/recover-from/ransomware/protect-yourself-from-ransomware</w:t>
        </w:r>
      </w:hyperlink>
    </w:p>
  </w:footnote>
  <w:footnote w:id="19">
    <w:p w14:paraId="1A120DCD" w14:textId="77777777" w:rsidR="00C30D1A" w:rsidRDefault="00C30D1A" w:rsidP="00C30D1A">
      <w:pPr>
        <w:pStyle w:val="FootnoteText"/>
      </w:pPr>
      <w:r>
        <w:rPr>
          <w:rStyle w:val="FootnoteReference"/>
        </w:rPr>
        <w:footnoteRef/>
      </w:r>
      <w:r>
        <w:t xml:space="preserve"> </w:t>
      </w:r>
      <w:hyperlink r:id="rId18" w:history="1">
        <w:r w:rsidRPr="00AC1BA8">
          <w:rPr>
            <w:rStyle w:val="Hyperlink"/>
          </w:rPr>
          <w:t>https://www.cyber.gov.au/resources-business-and-government/governance-and-user-education/incident-response/preparing-and-responding-denial-of-service-attacks</w:t>
        </w:r>
      </w:hyperlink>
    </w:p>
  </w:footnote>
  <w:footnote w:id="20">
    <w:p w14:paraId="41A8227A" w14:textId="77777777" w:rsidR="00C30D1A" w:rsidRDefault="00C30D1A" w:rsidP="00C30D1A">
      <w:pPr>
        <w:pStyle w:val="FootnoteText"/>
      </w:pPr>
      <w:r>
        <w:rPr>
          <w:rStyle w:val="FootnoteReference"/>
        </w:rPr>
        <w:footnoteRef/>
      </w:r>
      <w:r>
        <w:t xml:space="preserve"> </w:t>
      </w:r>
      <w:hyperlink r:id="rId19" w:history="1">
        <w:r w:rsidRPr="00AC1BA8">
          <w:rPr>
            <w:rStyle w:val="Hyperlink"/>
          </w:rPr>
          <w:t>https://www.cyber.gov.au/protect-yourself/securing-your-devices/how-secure-your-devices/internet-things-devices</w:t>
        </w:r>
      </w:hyperlink>
    </w:p>
  </w:footnote>
  <w:footnote w:id="21">
    <w:p w14:paraId="6A3F7437" w14:textId="464B8A9E" w:rsidR="00C30D1A" w:rsidRDefault="00C30D1A" w:rsidP="00C30D1A">
      <w:pPr>
        <w:pStyle w:val="FootnoteText"/>
      </w:pPr>
      <w:r>
        <w:rPr>
          <w:rStyle w:val="FootnoteReference"/>
        </w:rPr>
        <w:footnoteRef/>
      </w:r>
      <w:r>
        <w:t xml:space="preserve"> </w:t>
      </w:r>
      <w:r w:rsidRPr="00D45A90">
        <w:t>https://www.cyber.gov.au/resources-business-and-government/maintaining-devices-and-systems/critical-infrastructure/principles-operational-technology-</w:t>
      </w:r>
      <w:r>
        <w:t>cyber security</w:t>
      </w:r>
      <w:r w:rsidR="008E21D6">
        <w:t xml:space="preserve"> </w:t>
      </w:r>
    </w:p>
  </w:footnote>
  <w:footnote w:id="22">
    <w:p w14:paraId="1F5A5047" w14:textId="7B562140" w:rsidR="00C30D1A" w:rsidRDefault="00C30D1A" w:rsidP="00C30D1A">
      <w:pPr>
        <w:pStyle w:val="FootnoteText"/>
      </w:pPr>
      <w:r>
        <w:rPr>
          <w:rStyle w:val="FootnoteReference"/>
        </w:rPr>
        <w:footnoteRef/>
      </w:r>
      <w:r>
        <w:t xml:space="preserve"> </w:t>
      </w:r>
      <w:hyperlink r:id="rId20" w:history="1">
        <w:r w:rsidR="008E21D6" w:rsidRPr="00E032E4">
          <w:rPr>
            <w:rStyle w:val="Hyperlink"/>
          </w:rPr>
          <w:t>https://www.cyber.gov.au/resources-business-and-government/maintaining-devices-and-systems/critical-infrastructure/protecting-industrial-control-systems</w:t>
        </w:r>
      </w:hyperlink>
      <w:r w:rsidR="008E21D6">
        <w:t xml:space="preserve"> </w:t>
      </w:r>
    </w:p>
  </w:footnote>
  <w:footnote w:id="23">
    <w:p w14:paraId="66C675A7" w14:textId="31A6C918" w:rsidR="00C30D1A" w:rsidRDefault="00C30D1A" w:rsidP="00C30D1A">
      <w:pPr>
        <w:pStyle w:val="FootnoteText"/>
      </w:pPr>
      <w:r>
        <w:rPr>
          <w:rStyle w:val="FootnoteReference"/>
        </w:rPr>
        <w:footnoteRef/>
      </w:r>
      <w:r>
        <w:t xml:space="preserve"> </w:t>
      </w:r>
      <w:hyperlink r:id="rId21" w:history="1">
        <w:r w:rsidR="008E21D6" w:rsidRPr="00E032E4">
          <w:rPr>
            <w:rStyle w:val="Hyperlink"/>
          </w:rPr>
          <w:t>https://www.cyber.gov.au/resources-business-and-government/maintaining-devices-and-systems/critical-infrastructure/industrial-control-systems-remote-access-protocol</w:t>
        </w:r>
      </w:hyperlink>
      <w:r w:rsidR="008E21D6">
        <w:t xml:space="preserve"> </w:t>
      </w:r>
    </w:p>
  </w:footnote>
  <w:footnote w:id="24">
    <w:p w14:paraId="1C23FE0F" w14:textId="1ECD801C" w:rsidR="00C30D1A" w:rsidRPr="002F620D" w:rsidRDefault="00C30D1A" w:rsidP="00C30D1A">
      <w:pPr>
        <w:pStyle w:val="FootnoteText"/>
        <w:rPr>
          <w:sz w:val="22"/>
          <w:szCs w:val="22"/>
        </w:rPr>
      </w:pPr>
      <w:r>
        <w:rPr>
          <w:rStyle w:val="FootnoteReference"/>
        </w:rPr>
        <w:footnoteRef/>
      </w:r>
      <w:r>
        <w:t xml:space="preserve"> </w:t>
      </w:r>
      <w:hyperlink r:id="rId22" w:history="1">
        <w:r w:rsidRPr="00AC1BA8">
          <w:rPr>
            <w:rStyle w:val="Hyperlink"/>
          </w:rPr>
          <w:t>https://www.cyber.gov.au/resources-business-and-government/governance-and-user-education/secure-by-design/secure-demand-priority-considerations-operational-technology-owners-and-operators-when-selecting-digital-products</w:t>
        </w:r>
      </w:hyperlink>
    </w:p>
  </w:footnote>
  <w:footnote w:id="25">
    <w:p w14:paraId="2BD64EE1" w14:textId="77777777" w:rsidR="00C30D1A" w:rsidRDefault="00C30D1A" w:rsidP="00C30D1A">
      <w:pPr>
        <w:pStyle w:val="FootnoteText"/>
      </w:pPr>
      <w:r>
        <w:rPr>
          <w:rStyle w:val="FootnoteReference"/>
        </w:rPr>
        <w:footnoteRef/>
      </w:r>
      <w:r>
        <w:t xml:space="preserve"> </w:t>
      </w:r>
      <w:hyperlink r:id="rId23" w:history="1">
        <w:r w:rsidRPr="00AC1BA8">
          <w:rPr>
            <w:rStyle w:val="Hyperlink"/>
          </w:rPr>
          <w:t>https://www.cyber.gov.au/protect-yourself/staying-secure-online/secure-your-wifi-and-router</w:t>
        </w:r>
      </w:hyperlink>
    </w:p>
  </w:footnote>
  <w:footnote w:id="26">
    <w:p w14:paraId="397869EC" w14:textId="6CE86800" w:rsidR="00C30D1A" w:rsidRDefault="00C30D1A" w:rsidP="00C30D1A">
      <w:pPr>
        <w:pStyle w:val="FootnoteText"/>
      </w:pPr>
      <w:r>
        <w:rPr>
          <w:rStyle w:val="FootnoteReference"/>
        </w:rPr>
        <w:footnoteRef/>
      </w:r>
      <w:r>
        <w:t xml:space="preserve"> </w:t>
      </w:r>
      <w:hyperlink r:id="rId24" w:history="1">
        <w:r w:rsidRPr="00AC1BA8">
          <w:rPr>
            <w:rStyle w:val="Hyperlink"/>
          </w:rPr>
          <w:t>https://www.cyber.gov.au/resources-business-and-government/maintaining-devices-and-systems/system-hardening-and-administration/network-hardening/domain-name-system-security-domain-owners</w:t>
        </w:r>
      </w:hyperlink>
    </w:p>
  </w:footnote>
  <w:footnote w:id="27">
    <w:p w14:paraId="5B844BA3" w14:textId="77777777" w:rsidR="00C30D1A" w:rsidRDefault="00C30D1A" w:rsidP="00C30D1A">
      <w:pPr>
        <w:pStyle w:val="FootnoteText"/>
      </w:pPr>
      <w:r>
        <w:rPr>
          <w:rStyle w:val="FootnoteReference"/>
        </w:rPr>
        <w:footnoteRef/>
      </w:r>
      <w:r>
        <w:t xml:space="preserve"> </w:t>
      </w:r>
      <w:hyperlink r:id="rId25" w:history="1">
        <w:r w:rsidRPr="00AC1BA8">
          <w:rPr>
            <w:rStyle w:val="Hyperlink"/>
          </w:rPr>
          <w:t>https://www.cyber.gov.au/sites/default/files/2023-03/ACSC_Ransomware_Emergency_Response_Guide_0.pdf</w:t>
        </w:r>
      </w:hyperlink>
    </w:p>
  </w:footnote>
  <w:footnote w:id="28">
    <w:p w14:paraId="7E82CE41" w14:textId="54E04F20" w:rsidR="00AC7C61" w:rsidRDefault="00AC7C61">
      <w:pPr>
        <w:pStyle w:val="FootnoteText"/>
      </w:pPr>
      <w:r>
        <w:rPr>
          <w:rStyle w:val="FootnoteReference"/>
        </w:rPr>
        <w:footnoteRef/>
      </w:r>
      <w:r>
        <w:t xml:space="preserve"> </w:t>
      </w:r>
      <w:hyperlink r:id="rId26" w:history="1">
        <w:r w:rsidR="008E21D6" w:rsidRPr="00E032E4">
          <w:rPr>
            <w:rStyle w:val="Hyperlink"/>
          </w:rPr>
          <w:t>https://www.cyber.gov.au/sites/default/files/2023-04/Email%20attacks_Emergency%20Response%20Guide.pdf</w:t>
        </w:r>
      </w:hyperlink>
      <w:r w:rsidR="00625C22">
        <w:t xml:space="preserve"> </w:t>
      </w:r>
    </w:p>
  </w:footnote>
  <w:footnote w:id="29">
    <w:p w14:paraId="7F9D4800" w14:textId="0710C18A" w:rsidR="00C30D1A" w:rsidRDefault="00C30D1A" w:rsidP="00C30D1A">
      <w:pPr>
        <w:pStyle w:val="FootnoteText"/>
      </w:pPr>
      <w:r>
        <w:rPr>
          <w:rStyle w:val="FootnoteReference"/>
        </w:rPr>
        <w:footnoteRef/>
      </w:r>
      <w:r>
        <w:t xml:space="preserve"> </w:t>
      </w:r>
      <w:hyperlink r:id="rId27" w:history="1">
        <w:r w:rsidR="00AC7C61" w:rsidRPr="00E032E4">
          <w:rPr>
            <w:rStyle w:val="Hyperlink"/>
          </w:rPr>
          <w:t>https://www.cyber.gov.au/resources-business-and-government/governance-and-user-education/incident-response/cyber security</w:t>
        </w:r>
      </w:hyperlink>
    </w:p>
  </w:footnote>
  <w:footnote w:id="30">
    <w:p w14:paraId="6287C643" w14:textId="343A3984" w:rsidR="00C30D1A" w:rsidRDefault="00C30D1A" w:rsidP="00C30D1A">
      <w:pPr>
        <w:pStyle w:val="FootnoteText"/>
      </w:pPr>
      <w:r>
        <w:rPr>
          <w:rStyle w:val="FootnoteReference"/>
        </w:rPr>
        <w:footnoteRef/>
      </w:r>
      <w:r>
        <w:t xml:space="preserve"> </w:t>
      </w:r>
      <w:hyperlink r:id="rId28" w:history="1">
        <w:r w:rsidR="006C2D72" w:rsidRPr="00E032E4">
          <w:rPr>
            <w:rStyle w:val="Hyperlink"/>
          </w:rPr>
          <w:t>https://www.cyber.gov.au/resources-business-and-government/governance-and-user-education/incident-response/cyber security</w:t>
        </w:r>
      </w:hyperlink>
    </w:p>
  </w:footnote>
  <w:footnote w:id="31">
    <w:p w14:paraId="0DCDD601" w14:textId="6591BD2E" w:rsidR="00C30D1A" w:rsidRDefault="00C30D1A" w:rsidP="00C30D1A">
      <w:pPr>
        <w:pStyle w:val="FootnoteText"/>
      </w:pPr>
      <w:r>
        <w:rPr>
          <w:rStyle w:val="FootnoteReference"/>
        </w:rPr>
        <w:footnoteRef/>
      </w:r>
      <w:r>
        <w:t xml:space="preserve"> </w:t>
      </w:r>
      <w:hyperlink r:id="rId29" w:history="1">
        <w:r w:rsidR="006C2D72" w:rsidRPr="00E032E4">
          <w:rPr>
            <w:rStyle w:val="Hyperlink"/>
          </w:rPr>
          <w:t>https://www.cyber.gov.au/resources-business-and-government/exercise-in-a-box</w:t>
        </w:r>
      </w:hyperlink>
      <w:r w:rsidR="006C2D72">
        <w:t xml:space="preserve"> </w:t>
      </w:r>
    </w:p>
  </w:footnote>
  <w:footnote w:id="32">
    <w:p w14:paraId="631249EB" w14:textId="01A2FB83" w:rsidR="008C763F" w:rsidRDefault="008C763F">
      <w:pPr>
        <w:pStyle w:val="FootnoteText"/>
      </w:pPr>
      <w:r>
        <w:rPr>
          <w:rStyle w:val="FootnoteReference"/>
        </w:rPr>
        <w:footnoteRef/>
      </w:r>
      <w:r>
        <w:t xml:space="preserve"> </w:t>
      </w:r>
      <w:hyperlink r:id="rId30" w:history="1">
        <w:r w:rsidRPr="00E032E4">
          <w:rPr>
            <w:rStyle w:val="Hyperlink"/>
          </w:rPr>
          <w:t>https://business.nt.gov.au/help-for-business/applying-for-business-funding-and-grants/service-provider-directory</w:t>
        </w:r>
      </w:hyperlink>
      <w:r>
        <w:t xml:space="preserve"> </w:t>
      </w:r>
    </w:p>
  </w:footnote>
  <w:footnote w:id="33">
    <w:p w14:paraId="265963AA" w14:textId="77777777" w:rsidR="00654872" w:rsidRDefault="00654872" w:rsidP="00654872">
      <w:pPr>
        <w:pStyle w:val="FootnoteText"/>
      </w:pPr>
      <w:r>
        <w:rPr>
          <w:rStyle w:val="FootnoteReference"/>
        </w:rPr>
        <w:footnoteRef/>
      </w:r>
      <w:r>
        <w:t xml:space="preserve"> </w:t>
      </w:r>
      <w:hyperlink r:id="rId31" w:history="1">
        <w:r w:rsidRPr="006A1A47">
          <w:rPr>
            <w:rStyle w:val="Hyperlink"/>
          </w:rPr>
          <w:t>https://www.cyber.gov.au/partnership</w:t>
        </w:r>
        <w:r>
          <w:rPr>
            <w:rStyle w:val="Hyperlink"/>
          </w:rPr>
          <w:t>program</w:t>
        </w:r>
      </w:hyperlink>
      <w:r>
        <w:t xml:space="preserve"> </w:t>
      </w:r>
    </w:p>
  </w:footnote>
  <w:footnote w:id="34">
    <w:p w14:paraId="0DB603B6" w14:textId="3EAFFFD1" w:rsidR="00773B9A" w:rsidRDefault="00773B9A">
      <w:pPr>
        <w:pStyle w:val="FootnoteText"/>
      </w:pPr>
      <w:r>
        <w:rPr>
          <w:rStyle w:val="FootnoteReference"/>
        </w:rPr>
        <w:footnoteRef/>
      </w:r>
      <w:r>
        <w:t xml:space="preserve"> </w:t>
      </w:r>
      <w:hyperlink r:id="rId32" w:history="1">
        <w:r w:rsidR="008E21D6" w:rsidRPr="00E032E4">
          <w:rPr>
            <w:rStyle w:val="Hyperlink"/>
          </w:rPr>
          <w:t>https://icn.org.au/regions/northern-territory/northern-territory-submit-enquiry/</w:t>
        </w:r>
      </w:hyperlink>
      <w:r w:rsidR="008E21D6">
        <w:t xml:space="preserve"> </w:t>
      </w:r>
    </w:p>
  </w:footnote>
  <w:footnote w:id="35">
    <w:p w14:paraId="469A0871" w14:textId="0F8FAE94" w:rsidR="00EA3CEC" w:rsidRDefault="00EA3CEC">
      <w:pPr>
        <w:pStyle w:val="FootnoteText"/>
      </w:pPr>
      <w:r>
        <w:rPr>
          <w:rStyle w:val="FootnoteReference"/>
        </w:rPr>
        <w:footnoteRef/>
      </w:r>
      <w:r>
        <w:t xml:space="preserve"> </w:t>
      </w:r>
      <w:hyperlink r:id="rId33" w:history="1">
        <w:r w:rsidRPr="00493B0F">
          <w:rPr>
            <w:rStyle w:val="Hyperlink"/>
          </w:rPr>
          <w:t>https://grantsnt.nt.gov.au/</w:t>
        </w:r>
      </w:hyperlink>
      <w:r>
        <w:t xml:space="preserve"> </w:t>
      </w:r>
    </w:p>
  </w:footnote>
  <w:footnote w:id="36">
    <w:p w14:paraId="49471563" w14:textId="557FA89E" w:rsidR="0002705E" w:rsidRDefault="0002705E">
      <w:pPr>
        <w:pStyle w:val="FootnoteText"/>
      </w:pPr>
      <w:r>
        <w:rPr>
          <w:rStyle w:val="FootnoteReference"/>
        </w:rPr>
        <w:footnoteRef/>
      </w:r>
      <w:proofErr w:type="gramStart"/>
      <w:r w:rsidRPr="0002705E">
        <w:t>.https://www.cyber.nt.gov.au/</w:t>
      </w:r>
      <w:proofErr w:type="gramEnd"/>
      <w:r>
        <w:t xml:space="preserve"> </w:t>
      </w:r>
    </w:p>
  </w:footnote>
  <w:footnote w:id="37">
    <w:p w14:paraId="5F31C859" w14:textId="40BF980E" w:rsidR="00584AC1" w:rsidRDefault="00584AC1">
      <w:pPr>
        <w:pStyle w:val="FootnoteText"/>
      </w:pPr>
      <w:r>
        <w:rPr>
          <w:rStyle w:val="FootnoteReference"/>
        </w:rPr>
        <w:footnoteRef/>
      </w:r>
      <w:r>
        <w:t xml:space="preserve"> </w:t>
      </w:r>
      <w:hyperlink r:id="rId34" w:history="1">
        <w:r w:rsidRPr="00424F48">
          <w:rPr>
            <w:rStyle w:val="Hyperlink"/>
          </w:rPr>
          <w:t>https://consumeraffairs.nt.gov.au/for-consumers/complaints-and-disputes</w:t>
        </w:r>
      </w:hyperlink>
      <w:r>
        <w:t xml:space="preserve"> </w:t>
      </w:r>
    </w:p>
  </w:footnote>
  <w:footnote w:id="38">
    <w:p w14:paraId="268790A4" w14:textId="32BB3243" w:rsidR="00F670B6" w:rsidRDefault="00F670B6">
      <w:pPr>
        <w:pStyle w:val="FootnoteText"/>
      </w:pPr>
      <w:r>
        <w:rPr>
          <w:rStyle w:val="FootnoteReference"/>
        </w:rPr>
        <w:footnoteRef/>
      </w:r>
      <w:r>
        <w:t xml:space="preserve"> </w:t>
      </w:r>
      <w:r w:rsidR="007B197B" w:rsidRPr="007B197B">
        <w:t>https://dcdd.nt.gov.au/contacts/feedback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D2A45" w14:textId="31A95EFD" w:rsidR="00964B22" w:rsidRPr="008E0345" w:rsidRDefault="000F0619" w:rsidP="005A5A44">
    <w:pPr>
      <w:pStyle w:val="Header"/>
    </w:pPr>
    <w:sdt>
      <w:sdtPr>
        <w:alias w:val="Title"/>
        <w:tag w:val=""/>
        <w:id w:val="-477918894"/>
        <w:placeholder>
          <w:docPart w:val="B0C283B4CAA84D719F4ECE5FEADDA6F4"/>
        </w:placeholder>
        <w:dataBinding w:prefixMappings="xmlns:ns0='http://purl.org/dc/elements/1.1/' xmlns:ns1='http://schemas.openxmlformats.org/package/2006/metadata/core-properties' " w:xpath="/ns1:coreProperties[1]/ns0:title[1]" w:storeItemID="{6C3C8BC8-F283-45AE-878A-BAB7291924A1}"/>
        <w:text/>
      </w:sdtPr>
      <w:sdtEndPr/>
      <w:sdtContent>
        <w:r w:rsidR="00F21428">
          <w:t>Cyber Invest Business Program</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673AA" w14:textId="77777777" w:rsidR="004B7373" w:rsidRPr="00BD0F38" w:rsidRDefault="00DD64C2" w:rsidP="00A32EFF">
    <w:pPr>
      <w:tabs>
        <w:tab w:val="right" w:pos="10318"/>
      </w:tabs>
    </w:pPr>
    <w:r w:rsidRPr="00BD0F38">
      <w:rPr>
        <w:noProof/>
        <w:lang w:eastAsia="en-AU"/>
      </w:rPr>
      <w:drawing>
        <wp:anchor distT="0" distB="0" distL="0" distR="0" simplePos="0" relativeHeight="251658240" behindDoc="1" locked="0" layoutInCell="1" allowOverlap="1" wp14:anchorId="4F6F7A84" wp14:editId="02BBEC01">
          <wp:simplePos x="0" y="0"/>
          <wp:positionH relativeFrom="page">
            <wp:posOffset>-145324</wp:posOffset>
          </wp:positionH>
          <wp:positionV relativeFrom="page">
            <wp:posOffset>-228600</wp:posOffset>
          </wp:positionV>
          <wp:extent cx="7815057" cy="10982562"/>
          <wp:effectExtent l="0" t="0" r="0" b="9525"/>
          <wp:wrapNone/>
          <wp:docPr id="74875859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0871" name="image4.png"/>
                  <pic:cNvPicPr/>
                </pic:nvPicPr>
                <pic:blipFill>
                  <a:blip r:embed="rId1">
                    <a:extLst>
                      <a:ext uri="{28A0092B-C50C-407E-A947-70E740481C1C}">
                        <a14:useLocalDpi xmlns:a14="http://schemas.microsoft.com/office/drawing/2010/main" val="0"/>
                      </a:ext>
                    </a:extLst>
                  </a:blip>
                  <a:stretch>
                    <a:fillRect/>
                  </a:stretch>
                </pic:blipFill>
                <pic:spPr>
                  <a:xfrm>
                    <a:off x="0" y="0"/>
                    <a:ext cx="7815057" cy="1098256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EBE0A" w14:textId="0D05E7A3" w:rsidR="00717C37" w:rsidRPr="004E7885" w:rsidRDefault="000F0619" w:rsidP="004E7885">
    <w:pPr>
      <w:pStyle w:val="Header"/>
    </w:pPr>
    <w:sdt>
      <w:sdtPr>
        <w:alias w:val="Title"/>
        <w:tag w:val="Title"/>
        <w:id w:val="94911156"/>
        <w:lock w:val="sdtLocked"/>
        <w:placeholder>
          <w:docPart w:val="9D4D6E019011465ABC6E61049030A83E"/>
        </w:placeholder>
        <w:dataBinding w:prefixMappings="xmlns:ns0='http://purl.org/dc/elements/1.1/' xmlns:ns1='http://schemas.openxmlformats.org/package/2006/metadata/core-properties' " w:xpath="/ns1:coreProperties[1]/ns0:title[1]" w:storeItemID="{6C3C8BC8-F283-45AE-878A-BAB7291924A1}"/>
        <w15:color w:val="000000"/>
        <w:text/>
      </w:sdtPr>
      <w:sdtEndPr/>
      <w:sdtContent>
        <w:r w:rsidR="00F21428">
          <w:t>Cyber Invest Business Program</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D17B" w14:textId="77777777" w:rsidR="00964B22" w:rsidRPr="00274F1C" w:rsidRDefault="00964B22" w:rsidP="004E7885">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2130893165"/>
      <w:placeholder>
        <w:docPart w:val="C24937D2CB4845F1961DB6025FC8CC65"/>
      </w:placeholder>
      <w:dataBinding w:prefixMappings="xmlns:ns0='http://purl.org/dc/elements/1.1/' xmlns:ns1='http://schemas.openxmlformats.org/package/2006/metadata/core-properties' " w:xpath="/ns1:coreProperties[1]/ns0:title[1]" w:storeItemID="{6C3C8BC8-F283-45AE-878A-BAB7291924A1}"/>
      <w:text/>
    </w:sdtPr>
    <w:sdtEndPr/>
    <w:sdtContent>
      <w:p w14:paraId="35C453AC" w14:textId="3AA6EB22" w:rsidR="00983000" w:rsidRPr="00964B22" w:rsidRDefault="00F21428" w:rsidP="008E0345">
        <w:pPr>
          <w:pStyle w:val="Header"/>
          <w:rPr>
            <w:b/>
          </w:rPr>
        </w:pPr>
        <w:r>
          <w:t>Cyber Invest Business Program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90927"/>
    <w:multiLevelType w:val="hybridMultilevel"/>
    <w:tmpl w:val="A648C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3179BC"/>
    <w:multiLevelType w:val="hybridMultilevel"/>
    <w:tmpl w:val="02780E9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BCE0585"/>
    <w:multiLevelType w:val="hybridMultilevel"/>
    <w:tmpl w:val="90E63E86"/>
    <w:lvl w:ilvl="0" w:tplc="57B406CE">
      <w:start w:val="1"/>
      <w:numFmt w:val="lowerLetter"/>
      <w:lvlText w:val="%1)"/>
      <w:lvlJc w:val="left"/>
      <w:pPr>
        <w:ind w:left="1212" w:hanging="360"/>
      </w:pPr>
    </w:lvl>
    <w:lvl w:ilvl="1" w:tplc="FFFFFFFF">
      <w:start w:val="1"/>
      <w:numFmt w:val="lowerLetter"/>
      <w:lvlText w:val="%2."/>
      <w:lvlJc w:val="left"/>
      <w:pPr>
        <w:ind w:left="1932" w:hanging="360"/>
      </w:pPr>
    </w:lvl>
    <w:lvl w:ilvl="2" w:tplc="FFFFFFFF" w:tentative="1">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4" w15:restartNumberingAfterBreak="0">
    <w:nsid w:val="0C177BDC"/>
    <w:multiLevelType w:val="hybridMultilevel"/>
    <w:tmpl w:val="0484ADB6"/>
    <w:lvl w:ilvl="0" w:tplc="E4D443C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18456D"/>
    <w:multiLevelType w:val="hybridMultilevel"/>
    <w:tmpl w:val="56D0CF70"/>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15:restartNumberingAfterBreak="0">
    <w:nsid w:val="0F195B3C"/>
    <w:multiLevelType w:val="multilevel"/>
    <w:tmpl w:val="3928FD02"/>
    <w:name w:val="NTG Table Bullet List3322222"/>
    <w:numStyleLink w:val="Bulletlist"/>
  </w:abstractNum>
  <w:abstractNum w:abstractNumId="7" w15:restartNumberingAfterBreak="0">
    <w:nsid w:val="100244A1"/>
    <w:multiLevelType w:val="multilevel"/>
    <w:tmpl w:val="0C78A7AC"/>
    <w:name w:val="NTG Table Bullet List332"/>
    <w:numStyleLink w:val="Tablebulletlist"/>
  </w:abstractNum>
  <w:abstractNum w:abstractNumId="8" w15:restartNumberingAfterBreak="0">
    <w:nsid w:val="1012237B"/>
    <w:multiLevelType w:val="multilevel"/>
    <w:tmpl w:val="0C78A7AC"/>
    <w:name w:val="NTG Table Bullet List32"/>
    <w:numStyleLink w:val="Tablebulletlist"/>
  </w:abstractNum>
  <w:abstractNum w:abstractNumId="9" w15:restartNumberingAfterBreak="0">
    <w:nsid w:val="14D61593"/>
    <w:multiLevelType w:val="hybridMultilevel"/>
    <w:tmpl w:val="7C02BF08"/>
    <w:lvl w:ilvl="0" w:tplc="0C090017">
      <w:start w:val="1"/>
      <w:numFmt w:val="lowerLetter"/>
      <w:lvlText w:val="%1)"/>
      <w:lvlJc w:val="left"/>
      <w:pPr>
        <w:ind w:left="1212" w:hanging="360"/>
      </w:pPr>
      <w:rPr>
        <w:rFonts w:hint="default"/>
      </w:rPr>
    </w:lvl>
    <w:lvl w:ilvl="1" w:tplc="FFFFFFFF" w:tentative="1">
      <w:start w:val="1"/>
      <w:numFmt w:val="bullet"/>
      <w:lvlText w:val="o"/>
      <w:lvlJc w:val="left"/>
      <w:pPr>
        <w:ind w:left="1932" w:hanging="360"/>
      </w:pPr>
      <w:rPr>
        <w:rFonts w:ascii="Courier New" w:hAnsi="Courier New" w:cs="Courier New" w:hint="default"/>
      </w:rPr>
    </w:lvl>
    <w:lvl w:ilvl="2" w:tplc="FFFFFFFF" w:tentative="1">
      <w:start w:val="1"/>
      <w:numFmt w:val="bullet"/>
      <w:lvlText w:val=""/>
      <w:lvlJc w:val="left"/>
      <w:pPr>
        <w:ind w:left="2652" w:hanging="360"/>
      </w:pPr>
      <w:rPr>
        <w:rFonts w:ascii="Wingdings" w:hAnsi="Wingdings" w:hint="default"/>
      </w:rPr>
    </w:lvl>
    <w:lvl w:ilvl="3" w:tplc="FFFFFFFF" w:tentative="1">
      <w:start w:val="1"/>
      <w:numFmt w:val="bullet"/>
      <w:lvlText w:val=""/>
      <w:lvlJc w:val="left"/>
      <w:pPr>
        <w:ind w:left="3372" w:hanging="360"/>
      </w:pPr>
      <w:rPr>
        <w:rFonts w:ascii="Symbol" w:hAnsi="Symbol" w:hint="default"/>
      </w:rPr>
    </w:lvl>
    <w:lvl w:ilvl="4" w:tplc="FFFFFFFF" w:tentative="1">
      <w:start w:val="1"/>
      <w:numFmt w:val="bullet"/>
      <w:lvlText w:val="o"/>
      <w:lvlJc w:val="left"/>
      <w:pPr>
        <w:ind w:left="4092" w:hanging="360"/>
      </w:pPr>
      <w:rPr>
        <w:rFonts w:ascii="Courier New" w:hAnsi="Courier New" w:cs="Courier New" w:hint="default"/>
      </w:rPr>
    </w:lvl>
    <w:lvl w:ilvl="5" w:tplc="FFFFFFFF" w:tentative="1">
      <w:start w:val="1"/>
      <w:numFmt w:val="bullet"/>
      <w:lvlText w:val=""/>
      <w:lvlJc w:val="left"/>
      <w:pPr>
        <w:ind w:left="4812" w:hanging="360"/>
      </w:pPr>
      <w:rPr>
        <w:rFonts w:ascii="Wingdings" w:hAnsi="Wingdings" w:hint="default"/>
      </w:rPr>
    </w:lvl>
    <w:lvl w:ilvl="6" w:tplc="FFFFFFFF" w:tentative="1">
      <w:start w:val="1"/>
      <w:numFmt w:val="bullet"/>
      <w:lvlText w:val=""/>
      <w:lvlJc w:val="left"/>
      <w:pPr>
        <w:ind w:left="5532" w:hanging="360"/>
      </w:pPr>
      <w:rPr>
        <w:rFonts w:ascii="Symbol" w:hAnsi="Symbol" w:hint="default"/>
      </w:rPr>
    </w:lvl>
    <w:lvl w:ilvl="7" w:tplc="FFFFFFFF" w:tentative="1">
      <w:start w:val="1"/>
      <w:numFmt w:val="bullet"/>
      <w:lvlText w:val="o"/>
      <w:lvlJc w:val="left"/>
      <w:pPr>
        <w:ind w:left="6252" w:hanging="360"/>
      </w:pPr>
      <w:rPr>
        <w:rFonts w:ascii="Courier New" w:hAnsi="Courier New" w:cs="Courier New" w:hint="default"/>
      </w:rPr>
    </w:lvl>
    <w:lvl w:ilvl="8" w:tplc="FFFFFFFF" w:tentative="1">
      <w:start w:val="1"/>
      <w:numFmt w:val="bullet"/>
      <w:lvlText w:val=""/>
      <w:lvlJc w:val="left"/>
      <w:pPr>
        <w:ind w:left="6972" w:hanging="360"/>
      </w:pPr>
      <w:rPr>
        <w:rFonts w:ascii="Wingdings" w:hAnsi="Wingdings" w:hint="default"/>
      </w:rPr>
    </w:lvl>
  </w:abstractNum>
  <w:abstractNum w:abstractNumId="10" w15:restartNumberingAfterBreak="0">
    <w:nsid w:val="15BD3015"/>
    <w:multiLevelType w:val="hybridMultilevel"/>
    <w:tmpl w:val="24EE3D92"/>
    <w:lvl w:ilvl="0" w:tplc="FFFFFFFF">
      <w:start w:val="1"/>
      <w:numFmt w:val="lowerLetter"/>
      <w:lvlText w:val="%1)"/>
      <w:lvlJc w:val="left"/>
      <w:pPr>
        <w:ind w:left="720" w:hanging="360"/>
      </w:pPr>
      <w:rPr>
        <w:rFonts w:hint="default"/>
        <w:b w:val="0"/>
      </w:r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5E93577"/>
    <w:multiLevelType w:val="multilevel"/>
    <w:tmpl w:val="4E6AC8F6"/>
    <w:name w:val="NTG Table Bullet List33222222"/>
    <w:numStyleLink w:val="Numberlist"/>
  </w:abstractNum>
  <w:abstractNum w:abstractNumId="12" w15:restartNumberingAfterBreak="0">
    <w:nsid w:val="16B01CA1"/>
    <w:multiLevelType w:val="hybridMultilevel"/>
    <w:tmpl w:val="14B2356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8D26C06"/>
    <w:multiLevelType w:val="multilevel"/>
    <w:tmpl w:val="3E5E177A"/>
    <w:name w:val="NTG Table Bullet List33222222222222222"/>
    <w:numStyleLink w:val="Tablenumberlist"/>
  </w:abstractNum>
  <w:abstractNum w:abstractNumId="14" w15:restartNumberingAfterBreak="0">
    <w:nsid w:val="18EC53F7"/>
    <w:multiLevelType w:val="hybridMultilevel"/>
    <w:tmpl w:val="C7941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533A06"/>
    <w:multiLevelType w:val="multilevel"/>
    <w:tmpl w:val="3928FD02"/>
    <w:name w:val="NTG Table Bullet List3222"/>
    <w:numStyleLink w:val="Bulletlist"/>
  </w:abstractNum>
  <w:abstractNum w:abstractNumId="16"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7" w15:restartNumberingAfterBreak="0">
    <w:nsid w:val="1B26429D"/>
    <w:multiLevelType w:val="multilevel"/>
    <w:tmpl w:val="3E5E177A"/>
    <w:name w:val="NTG Table Bullet List33222222222"/>
    <w:numStyleLink w:val="Tablenumberlist"/>
  </w:abstractNum>
  <w:abstractNum w:abstractNumId="18" w15:restartNumberingAfterBreak="0">
    <w:nsid w:val="1B86276C"/>
    <w:multiLevelType w:val="multilevel"/>
    <w:tmpl w:val="3928FD02"/>
    <w:name w:val="NTG Table Bullet List32223"/>
    <w:numStyleLink w:val="Bulletlist"/>
  </w:abstractNum>
  <w:abstractNum w:abstractNumId="19" w15:restartNumberingAfterBreak="0">
    <w:nsid w:val="1D0744AE"/>
    <w:multiLevelType w:val="multilevel"/>
    <w:tmpl w:val="3E5E177A"/>
    <w:name w:val="NTG Table Bullet List3222322"/>
    <w:numStyleLink w:val="Tablenumberlist"/>
  </w:abstractNum>
  <w:abstractNum w:abstractNumId="20" w15:restartNumberingAfterBreak="0">
    <w:nsid w:val="205C1962"/>
    <w:multiLevelType w:val="hybridMultilevel"/>
    <w:tmpl w:val="755A8546"/>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1784262"/>
    <w:multiLevelType w:val="hybridMultilevel"/>
    <w:tmpl w:val="246CCA10"/>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1AE3596"/>
    <w:multiLevelType w:val="hybridMultilevel"/>
    <w:tmpl w:val="EE14FB96"/>
    <w:lvl w:ilvl="0" w:tplc="FFFFFFFF">
      <w:start w:val="1"/>
      <w:numFmt w:val="lowerRoman"/>
      <w:lvlText w:val="%1."/>
      <w:lvlJc w:val="right"/>
      <w:pPr>
        <w:ind w:left="1212" w:hanging="360"/>
      </w:pPr>
    </w:lvl>
    <w:lvl w:ilvl="1" w:tplc="0C09001B">
      <w:start w:val="1"/>
      <w:numFmt w:val="lowerRoman"/>
      <w:lvlText w:val="%2."/>
      <w:lvlJc w:val="right"/>
      <w:pPr>
        <w:ind w:left="1440" w:hanging="360"/>
      </w:pPr>
    </w:lvl>
    <w:lvl w:ilvl="2" w:tplc="FFFFFFFF" w:tentative="1">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23"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4" w15:restartNumberingAfterBreak="0">
    <w:nsid w:val="272E3F76"/>
    <w:multiLevelType w:val="multilevel"/>
    <w:tmpl w:val="3E5E177A"/>
    <w:name w:val="NTG Table Bullet List3322"/>
    <w:numStyleLink w:val="Tablenumberlist"/>
  </w:abstractNum>
  <w:abstractNum w:abstractNumId="25" w15:restartNumberingAfterBreak="0">
    <w:nsid w:val="27CE4608"/>
    <w:multiLevelType w:val="multilevel"/>
    <w:tmpl w:val="3E5E177A"/>
    <w:name w:val="NTG Table Bullet List33222"/>
    <w:numStyleLink w:val="Tablenumberlist"/>
  </w:abstractNum>
  <w:abstractNum w:abstractNumId="26" w15:restartNumberingAfterBreak="0">
    <w:nsid w:val="27D83E4D"/>
    <w:multiLevelType w:val="multilevel"/>
    <w:tmpl w:val="3928FD02"/>
    <w:numStyleLink w:val="Bulletlist"/>
  </w:abstractNum>
  <w:abstractNum w:abstractNumId="27" w15:restartNumberingAfterBreak="0">
    <w:nsid w:val="2A5C4E65"/>
    <w:multiLevelType w:val="hybridMultilevel"/>
    <w:tmpl w:val="F31C0AF0"/>
    <w:lvl w:ilvl="0" w:tplc="0C090017">
      <w:start w:val="1"/>
      <w:numFmt w:val="lowerLetter"/>
      <w:lvlText w:val="%1)"/>
      <w:lvlJc w:val="lef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8"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9" w15:restartNumberingAfterBreak="0">
    <w:nsid w:val="2DAE2DA5"/>
    <w:multiLevelType w:val="hybridMultilevel"/>
    <w:tmpl w:val="BFE0A6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DE72479"/>
    <w:multiLevelType w:val="hybridMultilevel"/>
    <w:tmpl w:val="FA52DE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E693641"/>
    <w:multiLevelType w:val="multilevel"/>
    <w:tmpl w:val="3E5E177A"/>
    <w:name w:val="NTG Table Bullet List33"/>
    <w:numStyleLink w:val="Tablenumberlist"/>
  </w:abstractNum>
  <w:abstractNum w:abstractNumId="32" w15:restartNumberingAfterBreak="0">
    <w:nsid w:val="2ECD1809"/>
    <w:multiLevelType w:val="hybridMultilevel"/>
    <w:tmpl w:val="B0F094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EF077BC"/>
    <w:multiLevelType w:val="multilevel"/>
    <w:tmpl w:val="0C78A7AC"/>
    <w:name w:val="NTG Table Bullet List33222222222222222222"/>
    <w:numStyleLink w:val="Tablebulletlist"/>
  </w:abstractNum>
  <w:abstractNum w:abstractNumId="34" w15:restartNumberingAfterBreak="0">
    <w:nsid w:val="2F2144CD"/>
    <w:multiLevelType w:val="hybridMultilevel"/>
    <w:tmpl w:val="3FB0C9B6"/>
    <w:lvl w:ilvl="0" w:tplc="03A2BE42">
      <w:start w:val="1"/>
      <w:numFmt w:val="lowerLetter"/>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0154DE4"/>
    <w:multiLevelType w:val="hybridMultilevel"/>
    <w:tmpl w:val="DDA49FA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1C874CD"/>
    <w:multiLevelType w:val="hybridMultilevel"/>
    <w:tmpl w:val="9694315E"/>
    <w:lvl w:ilvl="0" w:tplc="0C090017">
      <w:start w:val="1"/>
      <w:numFmt w:val="lowerLetter"/>
      <w:lvlText w:val="%1)"/>
      <w:lvlJc w:val="left"/>
      <w:pPr>
        <w:ind w:left="928" w:hanging="360"/>
      </w:pPr>
    </w:lvl>
    <w:lvl w:ilvl="1" w:tplc="E91C6B64">
      <w:start w:val="9"/>
      <w:numFmt w:val="lowerLetter"/>
      <w:lvlText w:val="%2."/>
      <w:lvlJc w:val="left"/>
      <w:pPr>
        <w:ind w:left="1648" w:hanging="360"/>
      </w:pPr>
      <w:rPr>
        <w:rFonts w:hint="default"/>
      </w:r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37" w15:restartNumberingAfterBreak="0">
    <w:nsid w:val="326E6A20"/>
    <w:multiLevelType w:val="hybridMultilevel"/>
    <w:tmpl w:val="1FFEB2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2DF44DA"/>
    <w:multiLevelType w:val="multilevel"/>
    <w:tmpl w:val="3E5E177A"/>
    <w:name w:val="NTG Table Bullet List3222323"/>
    <w:numStyleLink w:val="Tablenumberlist"/>
  </w:abstractNum>
  <w:abstractNum w:abstractNumId="39"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40"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80C716B"/>
    <w:multiLevelType w:val="hybridMultilevel"/>
    <w:tmpl w:val="21147C68"/>
    <w:lvl w:ilvl="0" w:tplc="72D4A072">
      <w:start w:val="1"/>
      <w:numFmt w:val="lowerLetter"/>
      <w:lvlText w:val="%1)"/>
      <w:lvlJc w:val="left"/>
      <w:pPr>
        <w:ind w:left="1212" w:hanging="360"/>
      </w:pPr>
    </w:lvl>
    <w:lvl w:ilvl="1" w:tplc="FFFFFFFF">
      <w:start w:val="1"/>
      <w:numFmt w:val="lowerLetter"/>
      <w:lvlText w:val="%2."/>
      <w:lvlJc w:val="left"/>
      <w:pPr>
        <w:ind w:left="1932" w:hanging="360"/>
      </w:pPr>
    </w:lvl>
    <w:lvl w:ilvl="2" w:tplc="FFFFFFFF">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42" w15:restartNumberingAfterBreak="0">
    <w:nsid w:val="3B2A67BD"/>
    <w:multiLevelType w:val="hybridMultilevel"/>
    <w:tmpl w:val="A300BB8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B8F294F"/>
    <w:multiLevelType w:val="hybridMultilevel"/>
    <w:tmpl w:val="D3E8F992"/>
    <w:lvl w:ilvl="0" w:tplc="FFFFFFFF">
      <w:start w:val="1"/>
      <w:numFmt w:val="lowerRoman"/>
      <w:lvlText w:val="%1."/>
      <w:lvlJc w:val="right"/>
      <w:pPr>
        <w:ind w:left="1212" w:hanging="360"/>
      </w:pPr>
    </w:lvl>
    <w:lvl w:ilvl="1" w:tplc="0C09001B">
      <w:start w:val="1"/>
      <w:numFmt w:val="lowerRoman"/>
      <w:lvlText w:val="%2."/>
      <w:lvlJc w:val="right"/>
      <w:pPr>
        <w:ind w:left="1212" w:hanging="360"/>
      </w:pPr>
    </w:lvl>
    <w:lvl w:ilvl="2" w:tplc="FFFFFFFF">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44" w15:restartNumberingAfterBreak="0">
    <w:nsid w:val="3BE61945"/>
    <w:multiLevelType w:val="multilevel"/>
    <w:tmpl w:val="3928FD02"/>
    <w:name w:val="NTG Table Bullet List332222222222222222"/>
    <w:numStyleLink w:val="Bulletlist"/>
  </w:abstractNum>
  <w:abstractNum w:abstractNumId="45" w15:restartNumberingAfterBreak="0">
    <w:nsid w:val="3D6B00B0"/>
    <w:multiLevelType w:val="hybridMultilevel"/>
    <w:tmpl w:val="812E2B7A"/>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6241C3F"/>
    <w:multiLevelType w:val="hybridMultilevel"/>
    <w:tmpl w:val="F1E0B154"/>
    <w:lvl w:ilvl="0" w:tplc="0C09000F">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7A67EBA"/>
    <w:multiLevelType w:val="hybridMultilevel"/>
    <w:tmpl w:val="CF1850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9FD3A20"/>
    <w:multiLevelType w:val="multilevel"/>
    <w:tmpl w:val="3E5E177A"/>
    <w:name w:val="NTG Table Bullet List3322222222222"/>
    <w:numStyleLink w:val="Tablenumberlist"/>
  </w:abstractNum>
  <w:abstractNum w:abstractNumId="49"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50"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1" w15:restartNumberingAfterBreak="0">
    <w:nsid w:val="53842BC6"/>
    <w:multiLevelType w:val="multilevel"/>
    <w:tmpl w:val="0C78A7AC"/>
    <w:numStyleLink w:val="Tablebulletlist"/>
  </w:abstractNum>
  <w:abstractNum w:abstractNumId="52" w15:restartNumberingAfterBreak="0">
    <w:nsid w:val="54A34520"/>
    <w:multiLevelType w:val="hybridMultilevel"/>
    <w:tmpl w:val="E9A4FCDC"/>
    <w:lvl w:ilvl="0" w:tplc="0C090017">
      <w:start w:val="1"/>
      <w:numFmt w:val="lowerLetter"/>
      <w:lvlText w:val="%1)"/>
      <w:lvlJc w:val="left"/>
      <w:pPr>
        <w:ind w:left="720" w:hanging="36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4" w15:restartNumberingAfterBreak="0">
    <w:nsid w:val="56DA2CAE"/>
    <w:multiLevelType w:val="multilevel"/>
    <w:tmpl w:val="3E5E177A"/>
    <w:name w:val="NTG Table Bullet List332222222222222"/>
    <w:numStyleLink w:val="Tablenumberlist"/>
  </w:abstractNum>
  <w:abstractNum w:abstractNumId="55" w15:restartNumberingAfterBreak="0">
    <w:nsid w:val="583359D9"/>
    <w:multiLevelType w:val="multilevel"/>
    <w:tmpl w:val="3E5E177A"/>
    <w:name w:val="NTG Table Bullet List332222222"/>
    <w:numStyleLink w:val="Tablenumberlist"/>
  </w:abstractNum>
  <w:abstractNum w:abstractNumId="56" w15:restartNumberingAfterBreak="0">
    <w:nsid w:val="59E458A7"/>
    <w:multiLevelType w:val="hybridMultilevel"/>
    <w:tmpl w:val="87CC1284"/>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AB4029C"/>
    <w:multiLevelType w:val="hybridMultilevel"/>
    <w:tmpl w:val="B4DE3EA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B9A5FFE"/>
    <w:multiLevelType w:val="multilevel"/>
    <w:tmpl w:val="0C78A7AC"/>
    <w:name w:val="NTG Table Bullet List33222222222222"/>
    <w:numStyleLink w:val="Tablebulletlist"/>
  </w:abstractNum>
  <w:abstractNum w:abstractNumId="59" w15:restartNumberingAfterBreak="0">
    <w:nsid w:val="5D444259"/>
    <w:multiLevelType w:val="multilevel"/>
    <w:tmpl w:val="0C78A7AC"/>
    <w:name w:val="NTG Table Bullet List332222"/>
    <w:numStyleLink w:val="Tablebulletlist"/>
  </w:abstractNum>
  <w:abstractNum w:abstractNumId="60" w15:restartNumberingAfterBreak="0">
    <w:nsid w:val="5F4E0DBA"/>
    <w:multiLevelType w:val="hybridMultilevel"/>
    <w:tmpl w:val="4D92328E"/>
    <w:lvl w:ilvl="0" w:tplc="0C09001B">
      <w:start w:val="1"/>
      <w:numFmt w:val="lowerRoman"/>
      <w:lvlText w:val="%1."/>
      <w:lvlJc w:val="right"/>
      <w:pPr>
        <w:ind w:left="1212" w:hanging="360"/>
      </w:pPr>
    </w:lvl>
    <w:lvl w:ilvl="1" w:tplc="FFFFFFFF">
      <w:start w:val="1"/>
      <w:numFmt w:val="lowerLetter"/>
      <w:lvlText w:val="%2."/>
      <w:lvlJc w:val="left"/>
      <w:pPr>
        <w:ind w:left="1932" w:hanging="360"/>
      </w:pPr>
    </w:lvl>
    <w:lvl w:ilvl="2" w:tplc="FFFFFFFF" w:tentative="1">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61" w15:restartNumberingAfterBreak="0">
    <w:nsid w:val="61217991"/>
    <w:multiLevelType w:val="hybridMultilevel"/>
    <w:tmpl w:val="2320DC68"/>
    <w:lvl w:ilvl="0" w:tplc="183C3E58">
      <w:start w:val="1"/>
      <w:numFmt w:val="lowerLetter"/>
      <w:pStyle w:val="Style1"/>
      <w:lvlText w:val="(%1)"/>
      <w:lvlJc w:val="left"/>
      <w:pPr>
        <w:ind w:left="720" w:hanging="360"/>
      </w:pPr>
      <w:rPr>
        <w:rFonts w:ascii="Arial" w:hAnsi="Arial" w:cs="Arial" w:hint="default"/>
        <w:b w:val="0"/>
        <w:i w:val="0"/>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12C3032"/>
    <w:multiLevelType w:val="hybridMultilevel"/>
    <w:tmpl w:val="43068A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1566844"/>
    <w:multiLevelType w:val="hybridMultilevel"/>
    <w:tmpl w:val="A450176C"/>
    <w:lvl w:ilvl="0" w:tplc="48707C2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2EA6CE8"/>
    <w:multiLevelType w:val="hybridMultilevel"/>
    <w:tmpl w:val="B4DE3EA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9262556"/>
    <w:multiLevelType w:val="multilevel"/>
    <w:tmpl w:val="3E5E177A"/>
    <w:name w:val="NTG Table Bullet List3322222222222222"/>
    <w:numStyleLink w:val="Tablenumberlist"/>
  </w:abstractNum>
  <w:abstractNum w:abstractNumId="66" w15:restartNumberingAfterBreak="0">
    <w:nsid w:val="698E409C"/>
    <w:multiLevelType w:val="hybridMultilevel"/>
    <w:tmpl w:val="BC70A4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BB554DF"/>
    <w:multiLevelType w:val="hybridMultilevel"/>
    <w:tmpl w:val="6C9E7C8C"/>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8" w15:restartNumberingAfterBreak="0">
    <w:nsid w:val="6F41600D"/>
    <w:multiLevelType w:val="hybridMultilevel"/>
    <w:tmpl w:val="161817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17F6D0B"/>
    <w:multiLevelType w:val="hybridMultilevel"/>
    <w:tmpl w:val="2A241AB2"/>
    <w:lvl w:ilvl="0" w:tplc="BA6A16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2740C9A"/>
    <w:multiLevelType w:val="multilevel"/>
    <w:tmpl w:val="33826DF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1" w15:restartNumberingAfterBreak="0">
    <w:nsid w:val="7453664D"/>
    <w:multiLevelType w:val="multilevel"/>
    <w:tmpl w:val="0C78A7AC"/>
    <w:name w:val="NTG Table Bullet List3322222222222222222"/>
    <w:numStyleLink w:val="Tablebulletlist"/>
  </w:abstractNum>
  <w:abstractNum w:abstractNumId="72" w15:restartNumberingAfterBreak="0">
    <w:nsid w:val="76141D1E"/>
    <w:multiLevelType w:val="multilevel"/>
    <w:tmpl w:val="0C78A7AC"/>
    <w:name w:val="NTG Table Bullet List332222222222"/>
    <w:numStyleLink w:val="Tablebulletlist"/>
  </w:abstractNum>
  <w:abstractNum w:abstractNumId="7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16cid:durableId="1994408167">
    <w:abstractNumId w:val="39"/>
  </w:num>
  <w:num w:numId="2" w16cid:durableId="1018698121">
    <w:abstractNumId w:val="23"/>
  </w:num>
  <w:num w:numId="3" w16cid:durableId="1306158225">
    <w:abstractNumId w:val="49"/>
  </w:num>
  <w:num w:numId="4" w16cid:durableId="899513662">
    <w:abstractNumId w:val="28"/>
  </w:num>
  <w:num w:numId="5" w16cid:durableId="464005404">
    <w:abstractNumId w:val="16"/>
  </w:num>
  <w:num w:numId="6" w16cid:durableId="1367758493">
    <w:abstractNumId w:val="51"/>
  </w:num>
  <w:num w:numId="7" w16cid:durableId="1394742345">
    <w:abstractNumId w:val="26"/>
  </w:num>
  <w:num w:numId="8" w16cid:durableId="981159042">
    <w:abstractNumId w:val="40"/>
  </w:num>
  <w:num w:numId="9" w16cid:durableId="205794850">
    <w:abstractNumId w:val="34"/>
  </w:num>
  <w:num w:numId="10" w16cid:durableId="1460492814">
    <w:abstractNumId w:val="64"/>
  </w:num>
  <w:num w:numId="11" w16cid:durableId="935290163">
    <w:abstractNumId w:val="69"/>
  </w:num>
  <w:num w:numId="12" w16cid:durableId="574240678">
    <w:abstractNumId w:val="56"/>
  </w:num>
  <w:num w:numId="13" w16cid:durableId="2138257666">
    <w:abstractNumId w:val="45"/>
  </w:num>
  <w:num w:numId="14" w16cid:durableId="1066149541">
    <w:abstractNumId w:val="32"/>
  </w:num>
  <w:num w:numId="15" w16cid:durableId="1741442087">
    <w:abstractNumId w:val="35"/>
  </w:num>
  <w:num w:numId="16" w16cid:durableId="1681277859">
    <w:abstractNumId w:val="0"/>
  </w:num>
  <w:num w:numId="17" w16cid:durableId="1267270152">
    <w:abstractNumId w:val="14"/>
  </w:num>
  <w:num w:numId="18" w16cid:durableId="1876040663">
    <w:abstractNumId w:val="9"/>
  </w:num>
  <w:num w:numId="19" w16cid:durableId="1068192435">
    <w:abstractNumId w:val="63"/>
  </w:num>
  <w:num w:numId="20" w16cid:durableId="365176219">
    <w:abstractNumId w:val="30"/>
  </w:num>
  <w:num w:numId="21" w16cid:durableId="198782136">
    <w:abstractNumId w:val="61"/>
  </w:num>
  <w:num w:numId="22" w16cid:durableId="312562913">
    <w:abstractNumId w:val="4"/>
  </w:num>
  <w:num w:numId="23" w16cid:durableId="793642636">
    <w:abstractNumId w:val="46"/>
  </w:num>
  <w:num w:numId="24" w16cid:durableId="2118325938">
    <w:abstractNumId w:val="3"/>
  </w:num>
  <w:num w:numId="25" w16cid:durableId="103158881">
    <w:abstractNumId w:val="22"/>
  </w:num>
  <w:num w:numId="26" w16cid:durableId="1259750518">
    <w:abstractNumId w:val="60"/>
  </w:num>
  <w:num w:numId="27" w16cid:durableId="1447656938">
    <w:abstractNumId w:val="41"/>
  </w:num>
  <w:num w:numId="28" w16cid:durableId="1796824549">
    <w:abstractNumId w:val="43"/>
  </w:num>
  <w:num w:numId="29" w16cid:durableId="806624661">
    <w:abstractNumId w:val="67"/>
  </w:num>
  <w:num w:numId="30" w16cid:durableId="1703826155">
    <w:abstractNumId w:val="42"/>
  </w:num>
  <w:num w:numId="31" w16cid:durableId="1339121082">
    <w:abstractNumId w:val="68"/>
  </w:num>
  <w:num w:numId="32" w16cid:durableId="1316446691">
    <w:abstractNumId w:val="10"/>
  </w:num>
  <w:num w:numId="33" w16cid:durableId="1988127811">
    <w:abstractNumId w:val="5"/>
  </w:num>
  <w:num w:numId="34" w16cid:durableId="978995052">
    <w:abstractNumId w:val="57"/>
  </w:num>
  <w:num w:numId="35" w16cid:durableId="1848472218">
    <w:abstractNumId w:val="47"/>
  </w:num>
  <w:num w:numId="36" w16cid:durableId="1212620438">
    <w:abstractNumId w:val="1"/>
  </w:num>
  <w:num w:numId="37" w16cid:durableId="1817868521">
    <w:abstractNumId w:val="62"/>
  </w:num>
  <w:num w:numId="38" w16cid:durableId="1079861310">
    <w:abstractNumId w:val="27"/>
  </w:num>
  <w:num w:numId="39" w16cid:durableId="1978992446">
    <w:abstractNumId w:val="21"/>
  </w:num>
  <w:num w:numId="40" w16cid:durableId="1950351527">
    <w:abstractNumId w:val="36"/>
  </w:num>
  <w:num w:numId="41" w16cid:durableId="197082694">
    <w:abstractNumId w:val="20"/>
  </w:num>
  <w:num w:numId="42" w16cid:durableId="781918503">
    <w:abstractNumId w:val="12"/>
  </w:num>
  <w:num w:numId="43" w16cid:durableId="1845240845">
    <w:abstractNumId w:val="29"/>
  </w:num>
  <w:num w:numId="44" w16cid:durableId="99418452">
    <w:abstractNumId w:val="37"/>
  </w:num>
  <w:num w:numId="45" w16cid:durableId="208883649">
    <w:abstractNumId w:val="66"/>
  </w:num>
  <w:num w:numId="46" w16cid:durableId="1003508687">
    <w:abstractNumId w:val="70"/>
  </w:num>
  <w:num w:numId="47" w16cid:durableId="555051584">
    <w:abstractNumId w:val="5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efaultTableStyle w:val="NTGtable1"/>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BAE"/>
    <w:rsid w:val="00001C35"/>
    <w:rsid w:val="00001DDF"/>
    <w:rsid w:val="0000322D"/>
    <w:rsid w:val="0000642C"/>
    <w:rsid w:val="00007670"/>
    <w:rsid w:val="00007B3A"/>
    <w:rsid w:val="00010541"/>
    <w:rsid w:val="00010665"/>
    <w:rsid w:val="0001160A"/>
    <w:rsid w:val="00012924"/>
    <w:rsid w:val="000146F5"/>
    <w:rsid w:val="00016DA8"/>
    <w:rsid w:val="000238B4"/>
    <w:rsid w:val="0002393A"/>
    <w:rsid w:val="0002705E"/>
    <w:rsid w:val="0002757B"/>
    <w:rsid w:val="00027DB8"/>
    <w:rsid w:val="00030738"/>
    <w:rsid w:val="000307A7"/>
    <w:rsid w:val="00030A0D"/>
    <w:rsid w:val="00031A96"/>
    <w:rsid w:val="00031BE4"/>
    <w:rsid w:val="000334DC"/>
    <w:rsid w:val="00035E48"/>
    <w:rsid w:val="00036335"/>
    <w:rsid w:val="00036A6C"/>
    <w:rsid w:val="0004025B"/>
    <w:rsid w:val="00040BF3"/>
    <w:rsid w:val="00042F0D"/>
    <w:rsid w:val="0004562E"/>
    <w:rsid w:val="00045EC0"/>
    <w:rsid w:val="00046327"/>
    <w:rsid w:val="00046C59"/>
    <w:rsid w:val="0004793A"/>
    <w:rsid w:val="00047B40"/>
    <w:rsid w:val="00050358"/>
    <w:rsid w:val="00050CF6"/>
    <w:rsid w:val="00051362"/>
    <w:rsid w:val="00051F45"/>
    <w:rsid w:val="00052953"/>
    <w:rsid w:val="0005341A"/>
    <w:rsid w:val="00053537"/>
    <w:rsid w:val="00054A25"/>
    <w:rsid w:val="0005503F"/>
    <w:rsid w:val="000569E6"/>
    <w:rsid w:val="00056DEF"/>
    <w:rsid w:val="00061DEA"/>
    <w:rsid w:val="00062992"/>
    <w:rsid w:val="0006401F"/>
    <w:rsid w:val="000655CC"/>
    <w:rsid w:val="0006604C"/>
    <w:rsid w:val="00066FF3"/>
    <w:rsid w:val="00067F32"/>
    <w:rsid w:val="000720BE"/>
    <w:rsid w:val="0007259C"/>
    <w:rsid w:val="0007372E"/>
    <w:rsid w:val="000739EF"/>
    <w:rsid w:val="0007508B"/>
    <w:rsid w:val="000759A0"/>
    <w:rsid w:val="00080202"/>
    <w:rsid w:val="0008095C"/>
    <w:rsid w:val="00080DCD"/>
    <w:rsid w:val="00080E22"/>
    <w:rsid w:val="0008100B"/>
    <w:rsid w:val="00082573"/>
    <w:rsid w:val="000840A3"/>
    <w:rsid w:val="00085062"/>
    <w:rsid w:val="0008576D"/>
    <w:rsid w:val="00086A5F"/>
    <w:rsid w:val="000872F9"/>
    <w:rsid w:val="000911EF"/>
    <w:rsid w:val="00092A71"/>
    <w:rsid w:val="000962C5"/>
    <w:rsid w:val="000A2806"/>
    <w:rsid w:val="000A2DF0"/>
    <w:rsid w:val="000A4317"/>
    <w:rsid w:val="000A559C"/>
    <w:rsid w:val="000A5B0B"/>
    <w:rsid w:val="000A7772"/>
    <w:rsid w:val="000B280D"/>
    <w:rsid w:val="000B2CA1"/>
    <w:rsid w:val="000B4DE0"/>
    <w:rsid w:val="000B6E48"/>
    <w:rsid w:val="000C0628"/>
    <w:rsid w:val="000C1840"/>
    <w:rsid w:val="000C24F6"/>
    <w:rsid w:val="000C52A6"/>
    <w:rsid w:val="000C6F69"/>
    <w:rsid w:val="000C7614"/>
    <w:rsid w:val="000D0701"/>
    <w:rsid w:val="000D1F29"/>
    <w:rsid w:val="000D2B41"/>
    <w:rsid w:val="000D3323"/>
    <w:rsid w:val="000D5A19"/>
    <w:rsid w:val="000D633D"/>
    <w:rsid w:val="000E0962"/>
    <w:rsid w:val="000E0DBC"/>
    <w:rsid w:val="000E23E9"/>
    <w:rsid w:val="000E2AB4"/>
    <w:rsid w:val="000E342B"/>
    <w:rsid w:val="000E38FB"/>
    <w:rsid w:val="000E3F3B"/>
    <w:rsid w:val="000E5DD2"/>
    <w:rsid w:val="000E6A4E"/>
    <w:rsid w:val="000F0619"/>
    <w:rsid w:val="000F2958"/>
    <w:rsid w:val="000F4805"/>
    <w:rsid w:val="000F4B45"/>
    <w:rsid w:val="000F51F7"/>
    <w:rsid w:val="000F6BF7"/>
    <w:rsid w:val="001028E3"/>
    <w:rsid w:val="00103665"/>
    <w:rsid w:val="00104E7F"/>
    <w:rsid w:val="0010666A"/>
    <w:rsid w:val="001115D3"/>
    <w:rsid w:val="001122BA"/>
    <w:rsid w:val="001137EC"/>
    <w:rsid w:val="00114CC1"/>
    <w:rsid w:val="001152EE"/>
    <w:rsid w:val="001152F5"/>
    <w:rsid w:val="00116027"/>
    <w:rsid w:val="001167B3"/>
    <w:rsid w:val="00117743"/>
    <w:rsid w:val="00117A38"/>
    <w:rsid w:val="00117F5B"/>
    <w:rsid w:val="00121B29"/>
    <w:rsid w:val="00121EBE"/>
    <w:rsid w:val="0012515A"/>
    <w:rsid w:val="001268C9"/>
    <w:rsid w:val="00127193"/>
    <w:rsid w:val="00131850"/>
    <w:rsid w:val="00132658"/>
    <w:rsid w:val="00134583"/>
    <w:rsid w:val="00142BA6"/>
    <w:rsid w:val="00143D15"/>
    <w:rsid w:val="00144571"/>
    <w:rsid w:val="0014468D"/>
    <w:rsid w:val="00147DED"/>
    <w:rsid w:val="00150DC0"/>
    <w:rsid w:val="0015484B"/>
    <w:rsid w:val="00155408"/>
    <w:rsid w:val="001556B1"/>
    <w:rsid w:val="001557B7"/>
    <w:rsid w:val="0015604D"/>
    <w:rsid w:val="00156CD4"/>
    <w:rsid w:val="00161CC6"/>
    <w:rsid w:val="001640DC"/>
    <w:rsid w:val="00164A3E"/>
    <w:rsid w:val="00166065"/>
    <w:rsid w:val="00166FF6"/>
    <w:rsid w:val="00170BA6"/>
    <w:rsid w:val="00172BC1"/>
    <w:rsid w:val="00172C77"/>
    <w:rsid w:val="00176123"/>
    <w:rsid w:val="00176FD2"/>
    <w:rsid w:val="00177152"/>
    <w:rsid w:val="00177874"/>
    <w:rsid w:val="00180661"/>
    <w:rsid w:val="00181620"/>
    <w:rsid w:val="00182DBA"/>
    <w:rsid w:val="00184D34"/>
    <w:rsid w:val="00190EEF"/>
    <w:rsid w:val="00192C44"/>
    <w:rsid w:val="00194444"/>
    <w:rsid w:val="001957AD"/>
    <w:rsid w:val="00195D1E"/>
    <w:rsid w:val="00195DE9"/>
    <w:rsid w:val="001972C8"/>
    <w:rsid w:val="001A2B7F"/>
    <w:rsid w:val="001A33E0"/>
    <w:rsid w:val="001A38C7"/>
    <w:rsid w:val="001A3AFD"/>
    <w:rsid w:val="001A496C"/>
    <w:rsid w:val="001A6304"/>
    <w:rsid w:val="001A7B15"/>
    <w:rsid w:val="001B2B6C"/>
    <w:rsid w:val="001B2FB8"/>
    <w:rsid w:val="001B72E8"/>
    <w:rsid w:val="001C1EB8"/>
    <w:rsid w:val="001C3DE9"/>
    <w:rsid w:val="001C534D"/>
    <w:rsid w:val="001C5B3B"/>
    <w:rsid w:val="001C7C0D"/>
    <w:rsid w:val="001D01C4"/>
    <w:rsid w:val="001D1748"/>
    <w:rsid w:val="001D2CB8"/>
    <w:rsid w:val="001D2EAE"/>
    <w:rsid w:val="001D40E4"/>
    <w:rsid w:val="001D4217"/>
    <w:rsid w:val="001D52B0"/>
    <w:rsid w:val="001D5A18"/>
    <w:rsid w:val="001D7CA4"/>
    <w:rsid w:val="001E0385"/>
    <w:rsid w:val="001E057F"/>
    <w:rsid w:val="001E14EB"/>
    <w:rsid w:val="001E1C83"/>
    <w:rsid w:val="001E1D4D"/>
    <w:rsid w:val="001E7A53"/>
    <w:rsid w:val="001F0A94"/>
    <w:rsid w:val="001F59E6"/>
    <w:rsid w:val="001F61CA"/>
    <w:rsid w:val="001F7EB0"/>
    <w:rsid w:val="00200AD7"/>
    <w:rsid w:val="00200DA6"/>
    <w:rsid w:val="00202014"/>
    <w:rsid w:val="00206936"/>
    <w:rsid w:val="00206970"/>
    <w:rsid w:val="00206C6F"/>
    <w:rsid w:val="00206FBD"/>
    <w:rsid w:val="00207746"/>
    <w:rsid w:val="00210537"/>
    <w:rsid w:val="002113BD"/>
    <w:rsid w:val="00216CC4"/>
    <w:rsid w:val="002170E5"/>
    <w:rsid w:val="0022021C"/>
    <w:rsid w:val="002209D3"/>
    <w:rsid w:val="00221220"/>
    <w:rsid w:val="002246D3"/>
    <w:rsid w:val="00224BDC"/>
    <w:rsid w:val="00224C1B"/>
    <w:rsid w:val="00226E49"/>
    <w:rsid w:val="00230031"/>
    <w:rsid w:val="00231CD6"/>
    <w:rsid w:val="00235C01"/>
    <w:rsid w:val="00236878"/>
    <w:rsid w:val="00236D96"/>
    <w:rsid w:val="00237ABA"/>
    <w:rsid w:val="0024470A"/>
    <w:rsid w:val="002469A1"/>
    <w:rsid w:val="00246FD6"/>
    <w:rsid w:val="00247343"/>
    <w:rsid w:val="00247392"/>
    <w:rsid w:val="00247538"/>
    <w:rsid w:val="002506E7"/>
    <w:rsid w:val="002508C2"/>
    <w:rsid w:val="002537B3"/>
    <w:rsid w:val="00254E97"/>
    <w:rsid w:val="00257E88"/>
    <w:rsid w:val="00264C90"/>
    <w:rsid w:val="00265C56"/>
    <w:rsid w:val="00266A17"/>
    <w:rsid w:val="002716CD"/>
    <w:rsid w:val="00272232"/>
    <w:rsid w:val="002729C3"/>
    <w:rsid w:val="00272FE1"/>
    <w:rsid w:val="002736B4"/>
    <w:rsid w:val="00274D4B"/>
    <w:rsid w:val="00275C0C"/>
    <w:rsid w:val="002806F5"/>
    <w:rsid w:val="00281577"/>
    <w:rsid w:val="00283978"/>
    <w:rsid w:val="002845D7"/>
    <w:rsid w:val="00285C16"/>
    <w:rsid w:val="002866C3"/>
    <w:rsid w:val="002926BC"/>
    <w:rsid w:val="002937BF"/>
    <w:rsid w:val="00293A72"/>
    <w:rsid w:val="00294EA3"/>
    <w:rsid w:val="00296D5F"/>
    <w:rsid w:val="002A0010"/>
    <w:rsid w:val="002A0160"/>
    <w:rsid w:val="002A2075"/>
    <w:rsid w:val="002A30C3"/>
    <w:rsid w:val="002A486F"/>
    <w:rsid w:val="002A6F6A"/>
    <w:rsid w:val="002A7712"/>
    <w:rsid w:val="002B099D"/>
    <w:rsid w:val="002B170C"/>
    <w:rsid w:val="002B1B12"/>
    <w:rsid w:val="002B2BD2"/>
    <w:rsid w:val="002B38F7"/>
    <w:rsid w:val="002B4C0D"/>
    <w:rsid w:val="002B52B9"/>
    <w:rsid w:val="002B5591"/>
    <w:rsid w:val="002B6AA4"/>
    <w:rsid w:val="002C06D7"/>
    <w:rsid w:val="002C0D30"/>
    <w:rsid w:val="002C1A58"/>
    <w:rsid w:val="002C1B11"/>
    <w:rsid w:val="002C1FE9"/>
    <w:rsid w:val="002C5216"/>
    <w:rsid w:val="002C6297"/>
    <w:rsid w:val="002C6C39"/>
    <w:rsid w:val="002C72EC"/>
    <w:rsid w:val="002D37BC"/>
    <w:rsid w:val="002D3A57"/>
    <w:rsid w:val="002D5083"/>
    <w:rsid w:val="002D6754"/>
    <w:rsid w:val="002D7AE6"/>
    <w:rsid w:val="002D7D05"/>
    <w:rsid w:val="002E01FB"/>
    <w:rsid w:val="002E0699"/>
    <w:rsid w:val="002E10EF"/>
    <w:rsid w:val="002E1764"/>
    <w:rsid w:val="002E20C8"/>
    <w:rsid w:val="002E4290"/>
    <w:rsid w:val="002E5B94"/>
    <w:rsid w:val="002E66A6"/>
    <w:rsid w:val="002E6F24"/>
    <w:rsid w:val="002E71C3"/>
    <w:rsid w:val="002F0DB1"/>
    <w:rsid w:val="002F2885"/>
    <w:rsid w:val="002F3CF1"/>
    <w:rsid w:val="002F45A1"/>
    <w:rsid w:val="002F620D"/>
    <w:rsid w:val="003037F9"/>
    <w:rsid w:val="00303F19"/>
    <w:rsid w:val="003043A9"/>
    <w:rsid w:val="00304979"/>
    <w:rsid w:val="0030583E"/>
    <w:rsid w:val="00307FE1"/>
    <w:rsid w:val="003115C2"/>
    <w:rsid w:val="00312109"/>
    <w:rsid w:val="00312B39"/>
    <w:rsid w:val="00314E3F"/>
    <w:rsid w:val="003164BA"/>
    <w:rsid w:val="003216EA"/>
    <w:rsid w:val="003223FE"/>
    <w:rsid w:val="0032278C"/>
    <w:rsid w:val="003258E6"/>
    <w:rsid w:val="00326085"/>
    <w:rsid w:val="003266E4"/>
    <w:rsid w:val="0032769F"/>
    <w:rsid w:val="00330E9F"/>
    <w:rsid w:val="00332E95"/>
    <w:rsid w:val="003332F1"/>
    <w:rsid w:val="00334A77"/>
    <w:rsid w:val="00335E1C"/>
    <w:rsid w:val="00342283"/>
    <w:rsid w:val="00343A87"/>
    <w:rsid w:val="00344A36"/>
    <w:rsid w:val="003456F4"/>
    <w:rsid w:val="00345979"/>
    <w:rsid w:val="0034677D"/>
    <w:rsid w:val="00347FB6"/>
    <w:rsid w:val="003504FD"/>
    <w:rsid w:val="00350881"/>
    <w:rsid w:val="00352D75"/>
    <w:rsid w:val="0035379A"/>
    <w:rsid w:val="00356098"/>
    <w:rsid w:val="00357D55"/>
    <w:rsid w:val="00363513"/>
    <w:rsid w:val="0036486D"/>
    <w:rsid w:val="00364B80"/>
    <w:rsid w:val="003657E5"/>
    <w:rsid w:val="0036589C"/>
    <w:rsid w:val="00366721"/>
    <w:rsid w:val="00366806"/>
    <w:rsid w:val="00366EE5"/>
    <w:rsid w:val="00371312"/>
    <w:rsid w:val="00371DC7"/>
    <w:rsid w:val="00372D72"/>
    <w:rsid w:val="0037482F"/>
    <w:rsid w:val="003765C6"/>
    <w:rsid w:val="0037692D"/>
    <w:rsid w:val="00376A57"/>
    <w:rsid w:val="00376BF0"/>
    <w:rsid w:val="00377B21"/>
    <w:rsid w:val="00380EA8"/>
    <w:rsid w:val="00383B93"/>
    <w:rsid w:val="00384A1B"/>
    <w:rsid w:val="00387DC2"/>
    <w:rsid w:val="00390183"/>
    <w:rsid w:val="00390CE3"/>
    <w:rsid w:val="00394876"/>
    <w:rsid w:val="00394AAF"/>
    <w:rsid w:val="00394CE5"/>
    <w:rsid w:val="00396152"/>
    <w:rsid w:val="00396C97"/>
    <w:rsid w:val="003A046C"/>
    <w:rsid w:val="003A1A33"/>
    <w:rsid w:val="003A6341"/>
    <w:rsid w:val="003A74E3"/>
    <w:rsid w:val="003A7D35"/>
    <w:rsid w:val="003B12EB"/>
    <w:rsid w:val="003B173F"/>
    <w:rsid w:val="003B67FD"/>
    <w:rsid w:val="003B6A61"/>
    <w:rsid w:val="003B6EF9"/>
    <w:rsid w:val="003C0254"/>
    <w:rsid w:val="003C0687"/>
    <w:rsid w:val="003C2DAC"/>
    <w:rsid w:val="003C384A"/>
    <w:rsid w:val="003C7BAE"/>
    <w:rsid w:val="003D04E3"/>
    <w:rsid w:val="003D0B10"/>
    <w:rsid w:val="003D1817"/>
    <w:rsid w:val="003D2CF0"/>
    <w:rsid w:val="003D3501"/>
    <w:rsid w:val="003D3850"/>
    <w:rsid w:val="003D426C"/>
    <w:rsid w:val="003D42C0"/>
    <w:rsid w:val="003D508F"/>
    <w:rsid w:val="003D5B29"/>
    <w:rsid w:val="003D7818"/>
    <w:rsid w:val="003D78C2"/>
    <w:rsid w:val="003E0BA6"/>
    <w:rsid w:val="003E199E"/>
    <w:rsid w:val="003E21EE"/>
    <w:rsid w:val="003E2445"/>
    <w:rsid w:val="003E2F6D"/>
    <w:rsid w:val="003E2F8A"/>
    <w:rsid w:val="003E3BB2"/>
    <w:rsid w:val="003E5B44"/>
    <w:rsid w:val="003F3204"/>
    <w:rsid w:val="003F34F7"/>
    <w:rsid w:val="003F3B5F"/>
    <w:rsid w:val="003F471A"/>
    <w:rsid w:val="003F4848"/>
    <w:rsid w:val="003F5B58"/>
    <w:rsid w:val="003F5BD2"/>
    <w:rsid w:val="00400A91"/>
    <w:rsid w:val="00401950"/>
    <w:rsid w:val="004020C2"/>
    <w:rsid w:val="0040222A"/>
    <w:rsid w:val="004047BC"/>
    <w:rsid w:val="004050B6"/>
    <w:rsid w:val="00405B71"/>
    <w:rsid w:val="00406497"/>
    <w:rsid w:val="0040719E"/>
    <w:rsid w:val="004100F7"/>
    <w:rsid w:val="0041221D"/>
    <w:rsid w:val="00413795"/>
    <w:rsid w:val="00414C6F"/>
    <w:rsid w:val="00414CB3"/>
    <w:rsid w:val="0041563D"/>
    <w:rsid w:val="00416970"/>
    <w:rsid w:val="00417E19"/>
    <w:rsid w:val="00420860"/>
    <w:rsid w:val="00420959"/>
    <w:rsid w:val="00420AE9"/>
    <w:rsid w:val="00420CF5"/>
    <w:rsid w:val="00421B58"/>
    <w:rsid w:val="00422874"/>
    <w:rsid w:val="00426E25"/>
    <w:rsid w:val="00427D9C"/>
    <w:rsid w:val="00427E7E"/>
    <w:rsid w:val="004304FB"/>
    <w:rsid w:val="00430E16"/>
    <w:rsid w:val="00433A44"/>
    <w:rsid w:val="00437627"/>
    <w:rsid w:val="00440823"/>
    <w:rsid w:val="00442C25"/>
    <w:rsid w:val="004433AE"/>
    <w:rsid w:val="00443B6E"/>
    <w:rsid w:val="00445E54"/>
    <w:rsid w:val="00446EE6"/>
    <w:rsid w:val="004471F6"/>
    <w:rsid w:val="00447250"/>
    <w:rsid w:val="00450333"/>
    <w:rsid w:val="00451D13"/>
    <w:rsid w:val="004521CB"/>
    <w:rsid w:val="00452F5F"/>
    <w:rsid w:val="004536D4"/>
    <w:rsid w:val="0045420A"/>
    <w:rsid w:val="004554D4"/>
    <w:rsid w:val="0045657E"/>
    <w:rsid w:val="004604F4"/>
    <w:rsid w:val="00461744"/>
    <w:rsid w:val="004622CE"/>
    <w:rsid w:val="00465EDC"/>
    <w:rsid w:val="00466185"/>
    <w:rsid w:val="004668A7"/>
    <w:rsid w:val="00466D96"/>
    <w:rsid w:val="00467747"/>
    <w:rsid w:val="004714ED"/>
    <w:rsid w:val="00471DE7"/>
    <w:rsid w:val="00472BDD"/>
    <w:rsid w:val="0047309B"/>
    <w:rsid w:val="00473C98"/>
    <w:rsid w:val="00474965"/>
    <w:rsid w:val="00475DD6"/>
    <w:rsid w:val="00476527"/>
    <w:rsid w:val="00476C56"/>
    <w:rsid w:val="00482790"/>
    <w:rsid w:val="00482DF8"/>
    <w:rsid w:val="00484101"/>
    <w:rsid w:val="00484116"/>
    <w:rsid w:val="00485BAB"/>
    <w:rsid w:val="004864DE"/>
    <w:rsid w:val="0048796C"/>
    <w:rsid w:val="00491647"/>
    <w:rsid w:val="0049198C"/>
    <w:rsid w:val="00494BE5"/>
    <w:rsid w:val="004A0DE6"/>
    <w:rsid w:val="004A0EBA"/>
    <w:rsid w:val="004A2538"/>
    <w:rsid w:val="004A5168"/>
    <w:rsid w:val="004A6192"/>
    <w:rsid w:val="004B0C15"/>
    <w:rsid w:val="004B1037"/>
    <w:rsid w:val="004B1755"/>
    <w:rsid w:val="004B32E9"/>
    <w:rsid w:val="004B35EA"/>
    <w:rsid w:val="004B379E"/>
    <w:rsid w:val="004B4438"/>
    <w:rsid w:val="004B6071"/>
    <w:rsid w:val="004B69E4"/>
    <w:rsid w:val="004B7373"/>
    <w:rsid w:val="004C0A98"/>
    <w:rsid w:val="004C150D"/>
    <w:rsid w:val="004C1D67"/>
    <w:rsid w:val="004C2BF4"/>
    <w:rsid w:val="004C5687"/>
    <w:rsid w:val="004C6C39"/>
    <w:rsid w:val="004D0331"/>
    <w:rsid w:val="004D075F"/>
    <w:rsid w:val="004D1B76"/>
    <w:rsid w:val="004D1E28"/>
    <w:rsid w:val="004D213D"/>
    <w:rsid w:val="004D2E40"/>
    <w:rsid w:val="004D344E"/>
    <w:rsid w:val="004D4272"/>
    <w:rsid w:val="004E019E"/>
    <w:rsid w:val="004E06EC"/>
    <w:rsid w:val="004E0FD7"/>
    <w:rsid w:val="004E12E7"/>
    <w:rsid w:val="004E1DCC"/>
    <w:rsid w:val="004E22C5"/>
    <w:rsid w:val="004E2CB7"/>
    <w:rsid w:val="004E31D1"/>
    <w:rsid w:val="004E3A0F"/>
    <w:rsid w:val="004E6D35"/>
    <w:rsid w:val="004E7885"/>
    <w:rsid w:val="004F016A"/>
    <w:rsid w:val="004F2206"/>
    <w:rsid w:val="004F24CF"/>
    <w:rsid w:val="004F258C"/>
    <w:rsid w:val="004F2CED"/>
    <w:rsid w:val="004F32F5"/>
    <w:rsid w:val="004F38D2"/>
    <w:rsid w:val="004F4796"/>
    <w:rsid w:val="004F5889"/>
    <w:rsid w:val="004F74E8"/>
    <w:rsid w:val="00500F94"/>
    <w:rsid w:val="005012DD"/>
    <w:rsid w:val="00501D32"/>
    <w:rsid w:val="00502FB3"/>
    <w:rsid w:val="0050336A"/>
    <w:rsid w:val="00503564"/>
    <w:rsid w:val="00503C76"/>
    <w:rsid w:val="00503DE9"/>
    <w:rsid w:val="0050530C"/>
    <w:rsid w:val="00505D26"/>
    <w:rsid w:val="00505DEA"/>
    <w:rsid w:val="005066DC"/>
    <w:rsid w:val="00507544"/>
    <w:rsid w:val="00507782"/>
    <w:rsid w:val="00512A04"/>
    <w:rsid w:val="005130B5"/>
    <w:rsid w:val="00514B1A"/>
    <w:rsid w:val="00515012"/>
    <w:rsid w:val="005207B0"/>
    <w:rsid w:val="00522DA5"/>
    <w:rsid w:val="00522E58"/>
    <w:rsid w:val="005249F5"/>
    <w:rsid w:val="00525955"/>
    <w:rsid w:val="005260F7"/>
    <w:rsid w:val="005302FE"/>
    <w:rsid w:val="005311C4"/>
    <w:rsid w:val="005315EB"/>
    <w:rsid w:val="00533E80"/>
    <w:rsid w:val="00537752"/>
    <w:rsid w:val="00543BD1"/>
    <w:rsid w:val="00544397"/>
    <w:rsid w:val="0054551E"/>
    <w:rsid w:val="00546D7E"/>
    <w:rsid w:val="0054796A"/>
    <w:rsid w:val="00550600"/>
    <w:rsid w:val="005514C8"/>
    <w:rsid w:val="00551F31"/>
    <w:rsid w:val="00553A41"/>
    <w:rsid w:val="00553F46"/>
    <w:rsid w:val="005543E7"/>
    <w:rsid w:val="00556113"/>
    <w:rsid w:val="00564C12"/>
    <w:rsid w:val="005654B8"/>
    <w:rsid w:val="00567029"/>
    <w:rsid w:val="005707BF"/>
    <w:rsid w:val="005727EF"/>
    <w:rsid w:val="0057377F"/>
    <w:rsid w:val="00573EF4"/>
    <w:rsid w:val="00574673"/>
    <w:rsid w:val="00574C3C"/>
    <w:rsid w:val="00575623"/>
    <w:rsid w:val="005762CC"/>
    <w:rsid w:val="00580B23"/>
    <w:rsid w:val="00581DEF"/>
    <w:rsid w:val="00582D3D"/>
    <w:rsid w:val="0058356D"/>
    <w:rsid w:val="00583889"/>
    <w:rsid w:val="00583E2A"/>
    <w:rsid w:val="00584AC1"/>
    <w:rsid w:val="00591421"/>
    <w:rsid w:val="00593CAC"/>
    <w:rsid w:val="00594DD8"/>
    <w:rsid w:val="005951DC"/>
    <w:rsid w:val="00595386"/>
    <w:rsid w:val="005953B0"/>
    <w:rsid w:val="005A1B4E"/>
    <w:rsid w:val="005A3179"/>
    <w:rsid w:val="005A3621"/>
    <w:rsid w:val="005A3A8D"/>
    <w:rsid w:val="005A4AC0"/>
    <w:rsid w:val="005A4C37"/>
    <w:rsid w:val="005A5A44"/>
    <w:rsid w:val="005A5FDF"/>
    <w:rsid w:val="005A69AF"/>
    <w:rsid w:val="005B026B"/>
    <w:rsid w:val="005B096F"/>
    <w:rsid w:val="005B0FB7"/>
    <w:rsid w:val="005B122A"/>
    <w:rsid w:val="005B5827"/>
    <w:rsid w:val="005B5AC2"/>
    <w:rsid w:val="005B68E5"/>
    <w:rsid w:val="005C01B8"/>
    <w:rsid w:val="005C0492"/>
    <w:rsid w:val="005C2833"/>
    <w:rsid w:val="005C2A73"/>
    <w:rsid w:val="005C5175"/>
    <w:rsid w:val="005C58AD"/>
    <w:rsid w:val="005C5DE4"/>
    <w:rsid w:val="005D1DC5"/>
    <w:rsid w:val="005D1EF1"/>
    <w:rsid w:val="005D37E8"/>
    <w:rsid w:val="005D7550"/>
    <w:rsid w:val="005E133D"/>
    <w:rsid w:val="005E144D"/>
    <w:rsid w:val="005E1500"/>
    <w:rsid w:val="005E24E2"/>
    <w:rsid w:val="005E3A43"/>
    <w:rsid w:val="005E4215"/>
    <w:rsid w:val="005E51A4"/>
    <w:rsid w:val="005E55E4"/>
    <w:rsid w:val="005E5B51"/>
    <w:rsid w:val="005E7AB3"/>
    <w:rsid w:val="005F20CB"/>
    <w:rsid w:val="005F2F4E"/>
    <w:rsid w:val="005F5A6B"/>
    <w:rsid w:val="005F77C7"/>
    <w:rsid w:val="006056A2"/>
    <w:rsid w:val="00605BB2"/>
    <w:rsid w:val="00606168"/>
    <w:rsid w:val="0061183E"/>
    <w:rsid w:val="00613A78"/>
    <w:rsid w:val="00613AD7"/>
    <w:rsid w:val="00615A29"/>
    <w:rsid w:val="00616CA5"/>
    <w:rsid w:val="00617FF7"/>
    <w:rsid w:val="00620675"/>
    <w:rsid w:val="00621573"/>
    <w:rsid w:val="00622910"/>
    <w:rsid w:val="00622E24"/>
    <w:rsid w:val="00625031"/>
    <w:rsid w:val="00625C22"/>
    <w:rsid w:val="00625D81"/>
    <w:rsid w:val="00627F6E"/>
    <w:rsid w:val="00630F8C"/>
    <w:rsid w:val="006338C8"/>
    <w:rsid w:val="006353EC"/>
    <w:rsid w:val="00636BDB"/>
    <w:rsid w:val="00640FD2"/>
    <w:rsid w:val="0064143F"/>
    <w:rsid w:val="00642E45"/>
    <w:rsid w:val="006433C3"/>
    <w:rsid w:val="00643509"/>
    <w:rsid w:val="0064488A"/>
    <w:rsid w:val="00645C3A"/>
    <w:rsid w:val="00647A30"/>
    <w:rsid w:val="00647AE8"/>
    <w:rsid w:val="00650F5B"/>
    <w:rsid w:val="0065210D"/>
    <w:rsid w:val="00652601"/>
    <w:rsid w:val="00652DC0"/>
    <w:rsid w:val="0065486C"/>
    <w:rsid w:val="00654872"/>
    <w:rsid w:val="00657491"/>
    <w:rsid w:val="00660584"/>
    <w:rsid w:val="00661C0C"/>
    <w:rsid w:val="0066481E"/>
    <w:rsid w:val="006670D7"/>
    <w:rsid w:val="00667797"/>
    <w:rsid w:val="006719EA"/>
    <w:rsid w:val="00671F13"/>
    <w:rsid w:val="006728AA"/>
    <w:rsid w:val="006738D6"/>
    <w:rsid w:val="0067400A"/>
    <w:rsid w:val="006747E0"/>
    <w:rsid w:val="00675D58"/>
    <w:rsid w:val="0067648B"/>
    <w:rsid w:val="0068253A"/>
    <w:rsid w:val="00683CB9"/>
    <w:rsid w:val="006847AD"/>
    <w:rsid w:val="00684AFB"/>
    <w:rsid w:val="0069114B"/>
    <w:rsid w:val="00692230"/>
    <w:rsid w:val="006958E8"/>
    <w:rsid w:val="006A12E8"/>
    <w:rsid w:val="006A1E29"/>
    <w:rsid w:val="006A360B"/>
    <w:rsid w:val="006A47DB"/>
    <w:rsid w:val="006A4A48"/>
    <w:rsid w:val="006A756A"/>
    <w:rsid w:val="006B02EF"/>
    <w:rsid w:val="006B38AC"/>
    <w:rsid w:val="006B442C"/>
    <w:rsid w:val="006B7619"/>
    <w:rsid w:val="006C00F9"/>
    <w:rsid w:val="006C1EE8"/>
    <w:rsid w:val="006C2D72"/>
    <w:rsid w:val="006C396A"/>
    <w:rsid w:val="006C72BF"/>
    <w:rsid w:val="006D1ADA"/>
    <w:rsid w:val="006D219F"/>
    <w:rsid w:val="006D3B8B"/>
    <w:rsid w:val="006D3C04"/>
    <w:rsid w:val="006D43A1"/>
    <w:rsid w:val="006D4B4E"/>
    <w:rsid w:val="006D63D8"/>
    <w:rsid w:val="006D66F7"/>
    <w:rsid w:val="006E0708"/>
    <w:rsid w:val="006E2EF5"/>
    <w:rsid w:val="006E2F52"/>
    <w:rsid w:val="006E3B5D"/>
    <w:rsid w:val="006E6FC4"/>
    <w:rsid w:val="006E79E1"/>
    <w:rsid w:val="006F0041"/>
    <w:rsid w:val="006F1C59"/>
    <w:rsid w:val="006F2276"/>
    <w:rsid w:val="006F622B"/>
    <w:rsid w:val="00700131"/>
    <w:rsid w:val="00701385"/>
    <w:rsid w:val="00702D61"/>
    <w:rsid w:val="00702F34"/>
    <w:rsid w:val="00703F61"/>
    <w:rsid w:val="0070524C"/>
    <w:rsid w:val="00705C9D"/>
    <w:rsid w:val="00705F13"/>
    <w:rsid w:val="00706704"/>
    <w:rsid w:val="007125EE"/>
    <w:rsid w:val="00714F1D"/>
    <w:rsid w:val="00715225"/>
    <w:rsid w:val="00717B81"/>
    <w:rsid w:val="00717C37"/>
    <w:rsid w:val="00720CC6"/>
    <w:rsid w:val="00722DDB"/>
    <w:rsid w:val="00723C60"/>
    <w:rsid w:val="00724728"/>
    <w:rsid w:val="00724A90"/>
    <w:rsid w:val="00724F98"/>
    <w:rsid w:val="007258E8"/>
    <w:rsid w:val="00726F09"/>
    <w:rsid w:val="00730B9B"/>
    <w:rsid w:val="0073182E"/>
    <w:rsid w:val="007332FF"/>
    <w:rsid w:val="00733DE1"/>
    <w:rsid w:val="0073443F"/>
    <w:rsid w:val="007358FD"/>
    <w:rsid w:val="007408F5"/>
    <w:rsid w:val="00741EAE"/>
    <w:rsid w:val="00743DA8"/>
    <w:rsid w:val="0074600E"/>
    <w:rsid w:val="007473B6"/>
    <w:rsid w:val="007507CB"/>
    <w:rsid w:val="00750F38"/>
    <w:rsid w:val="00752F5D"/>
    <w:rsid w:val="00753A48"/>
    <w:rsid w:val="007551E1"/>
    <w:rsid w:val="00755248"/>
    <w:rsid w:val="007557E0"/>
    <w:rsid w:val="007566BA"/>
    <w:rsid w:val="00761089"/>
    <w:rsid w:val="0076190B"/>
    <w:rsid w:val="00761DD2"/>
    <w:rsid w:val="0076355D"/>
    <w:rsid w:val="00763A2D"/>
    <w:rsid w:val="00764F4A"/>
    <w:rsid w:val="0076584E"/>
    <w:rsid w:val="00765AF3"/>
    <w:rsid w:val="0077377C"/>
    <w:rsid w:val="00773B9A"/>
    <w:rsid w:val="00773E63"/>
    <w:rsid w:val="00773F78"/>
    <w:rsid w:val="007761D8"/>
    <w:rsid w:val="00777795"/>
    <w:rsid w:val="00777F35"/>
    <w:rsid w:val="00783A57"/>
    <w:rsid w:val="00783AFB"/>
    <w:rsid w:val="007848E0"/>
    <w:rsid w:val="00784C92"/>
    <w:rsid w:val="007859B1"/>
    <w:rsid w:val="007859CD"/>
    <w:rsid w:val="00786FA3"/>
    <w:rsid w:val="00787337"/>
    <w:rsid w:val="007900A1"/>
    <w:rsid w:val="007907E4"/>
    <w:rsid w:val="0079134A"/>
    <w:rsid w:val="00791E8B"/>
    <w:rsid w:val="00796461"/>
    <w:rsid w:val="00797696"/>
    <w:rsid w:val="007A062F"/>
    <w:rsid w:val="007A6A4F"/>
    <w:rsid w:val="007A7A1F"/>
    <w:rsid w:val="007B03F5"/>
    <w:rsid w:val="007B197B"/>
    <w:rsid w:val="007B59D3"/>
    <w:rsid w:val="007B5C09"/>
    <w:rsid w:val="007B5DA2"/>
    <w:rsid w:val="007B6F49"/>
    <w:rsid w:val="007C0966"/>
    <w:rsid w:val="007C19E7"/>
    <w:rsid w:val="007C208B"/>
    <w:rsid w:val="007C54D3"/>
    <w:rsid w:val="007C5CFD"/>
    <w:rsid w:val="007C6D9F"/>
    <w:rsid w:val="007C7606"/>
    <w:rsid w:val="007D4893"/>
    <w:rsid w:val="007D66DE"/>
    <w:rsid w:val="007D6CF7"/>
    <w:rsid w:val="007D7697"/>
    <w:rsid w:val="007E06B4"/>
    <w:rsid w:val="007E0869"/>
    <w:rsid w:val="007E1DB7"/>
    <w:rsid w:val="007E1E1A"/>
    <w:rsid w:val="007E2B54"/>
    <w:rsid w:val="007E61D1"/>
    <w:rsid w:val="007E70CF"/>
    <w:rsid w:val="007E74A4"/>
    <w:rsid w:val="007F0FBE"/>
    <w:rsid w:val="007F263F"/>
    <w:rsid w:val="007F29F6"/>
    <w:rsid w:val="007F46EA"/>
    <w:rsid w:val="007F5579"/>
    <w:rsid w:val="007F7F6B"/>
    <w:rsid w:val="00800221"/>
    <w:rsid w:val="008002E8"/>
    <w:rsid w:val="00801601"/>
    <w:rsid w:val="008019E0"/>
    <w:rsid w:val="00802305"/>
    <w:rsid w:val="00805FB6"/>
    <w:rsid w:val="0080766E"/>
    <w:rsid w:val="0081037D"/>
    <w:rsid w:val="008105BE"/>
    <w:rsid w:val="00811169"/>
    <w:rsid w:val="00813105"/>
    <w:rsid w:val="008147A7"/>
    <w:rsid w:val="00815297"/>
    <w:rsid w:val="00817044"/>
    <w:rsid w:val="00817BA1"/>
    <w:rsid w:val="00821D46"/>
    <w:rsid w:val="00823022"/>
    <w:rsid w:val="008253BC"/>
    <w:rsid w:val="0082634E"/>
    <w:rsid w:val="00826783"/>
    <w:rsid w:val="00826E2A"/>
    <w:rsid w:val="00827C40"/>
    <w:rsid w:val="00827E2E"/>
    <w:rsid w:val="00830B2B"/>
    <w:rsid w:val="008313C4"/>
    <w:rsid w:val="00831BB6"/>
    <w:rsid w:val="008327C7"/>
    <w:rsid w:val="00832B35"/>
    <w:rsid w:val="00835434"/>
    <w:rsid w:val="008358C0"/>
    <w:rsid w:val="00835F19"/>
    <w:rsid w:val="00840FAF"/>
    <w:rsid w:val="00842838"/>
    <w:rsid w:val="008442F4"/>
    <w:rsid w:val="00845186"/>
    <w:rsid w:val="00852724"/>
    <w:rsid w:val="00854BE6"/>
    <w:rsid w:val="00854EC1"/>
    <w:rsid w:val="0085797F"/>
    <w:rsid w:val="008605A9"/>
    <w:rsid w:val="00861DC3"/>
    <w:rsid w:val="00867019"/>
    <w:rsid w:val="008674B9"/>
    <w:rsid w:val="008735A9"/>
    <w:rsid w:val="0087479B"/>
    <w:rsid w:val="00877D20"/>
    <w:rsid w:val="00881C48"/>
    <w:rsid w:val="0088473C"/>
    <w:rsid w:val="00885590"/>
    <w:rsid w:val="00885B80"/>
    <w:rsid w:val="00885BCA"/>
    <w:rsid w:val="00885C30"/>
    <w:rsid w:val="00885E9B"/>
    <w:rsid w:val="00886C9D"/>
    <w:rsid w:val="00887552"/>
    <w:rsid w:val="00887CAF"/>
    <w:rsid w:val="008917BF"/>
    <w:rsid w:val="00891C63"/>
    <w:rsid w:val="00893C96"/>
    <w:rsid w:val="0089500A"/>
    <w:rsid w:val="00897C94"/>
    <w:rsid w:val="008A4330"/>
    <w:rsid w:val="008A51A3"/>
    <w:rsid w:val="008A7C12"/>
    <w:rsid w:val="008B03CE"/>
    <w:rsid w:val="008B0CA0"/>
    <w:rsid w:val="008B3CE2"/>
    <w:rsid w:val="008B529E"/>
    <w:rsid w:val="008B72CE"/>
    <w:rsid w:val="008C17FB"/>
    <w:rsid w:val="008C5118"/>
    <w:rsid w:val="008C5754"/>
    <w:rsid w:val="008C6A9B"/>
    <w:rsid w:val="008C6CEF"/>
    <w:rsid w:val="008C763F"/>
    <w:rsid w:val="008D07D1"/>
    <w:rsid w:val="008D1B00"/>
    <w:rsid w:val="008D3040"/>
    <w:rsid w:val="008D3161"/>
    <w:rsid w:val="008D4E75"/>
    <w:rsid w:val="008D4F95"/>
    <w:rsid w:val="008D57B8"/>
    <w:rsid w:val="008E030E"/>
    <w:rsid w:val="008E0345"/>
    <w:rsid w:val="008E03FC"/>
    <w:rsid w:val="008E21D6"/>
    <w:rsid w:val="008E405D"/>
    <w:rsid w:val="008E510B"/>
    <w:rsid w:val="008E567E"/>
    <w:rsid w:val="008E7114"/>
    <w:rsid w:val="008F0865"/>
    <w:rsid w:val="008F21A1"/>
    <w:rsid w:val="008F430F"/>
    <w:rsid w:val="009005BA"/>
    <w:rsid w:val="00902B13"/>
    <w:rsid w:val="00903839"/>
    <w:rsid w:val="00905B0A"/>
    <w:rsid w:val="00907858"/>
    <w:rsid w:val="00911941"/>
    <w:rsid w:val="00911946"/>
    <w:rsid w:val="00912223"/>
    <w:rsid w:val="009138A0"/>
    <w:rsid w:val="00913D57"/>
    <w:rsid w:val="009145D8"/>
    <w:rsid w:val="00915C6F"/>
    <w:rsid w:val="0091628F"/>
    <w:rsid w:val="00916A04"/>
    <w:rsid w:val="00917301"/>
    <w:rsid w:val="009205C5"/>
    <w:rsid w:val="00920E53"/>
    <w:rsid w:val="00925F0F"/>
    <w:rsid w:val="00930C91"/>
    <w:rsid w:val="00932F6B"/>
    <w:rsid w:val="009330A8"/>
    <w:rsid w:val="00935E17"/>
    <w:rsid w:val="009415C5"/>
    <w:rsid w:val="00941BB1"/>
    <w:rsid w:val="009436FF"/>
    <w:rsid w:val="00945247"/>
    <w:rsid w:val="009468BC"/>
    <w:rsid w:val="0095123A"/>
    <w:rsid w:val="009512F0"/>
    <w:rsid w:val="00954B69"/>
    <w:rsid w:val="00954C8C"/>
    <w:rsid w:val="00955894"/>
    <w:rsid w:val="00956208"/>
    <w:rsid w:val="009616DF"/>
    <w:rsid w:val="00962820"/>
    <w:rsid w:val="00962A5C"/>
    <w:rsid w:val="009634EE"/>
    <w:rsid w:val="009636DB"/>
    <w:rsid w:val="00964B22"/>
    <w:rsid w:val="0096542F"/>
    <w:rsid w:val="00966B57"/>
    <w:rsid w:val="00966C39"/>
    <w:rsid w:val="00967FA7"/>
    <w:rsid w:val="00971645"/>
    <w:rsid w:val="00974711"/>
    <w:rsid w:val="00975E06"/>
    <w:rsid w:val="00977919"/>
    <w:rsid w:val="00980452"/>
    <w:rsid w:val="009822A0"/>
    <w:rsid w:val="00983000"/>
    <w:rsid w:val="009831EE"/>
    <w:rsid w:val="00984D9B"/>
    <w:rsid w:val="00985636"/>
    <w:rsid w:val="00985EDC"/>
    <w:rsid w:val="009863A2"/>
    <w:rsid w:val="009870FA"/>
    <w:rsid w:val="00990D5A"/>
    <w:rsid w:val="009915FA"/>
    <w:rsid w:val="00991E52"/>
    <w:rsid w:val="009921C3"/>
    <w:rsid w:val="00992A50"/>
    <w:rsid w:val="009946A9"/>
    <w:rsid w:val="0099551D"/>
    <w:rsid w:val="00995D76"/>
    <w:rsid w:val="0099669E"/>
    <w:rsid w:val="00996BB0"/>
    <w:rsid w:val="0099786A"/>
    <w:rsid w:val="009A1A45"/>
    <w:rsid w:val="009A5897"/>
    <w:rsid w:val="009A5F24"/>
    <w:rsid w:val="009A613B"/>
    <w:rsid w:val="009A7412"/>
    <w:rsid w:val="009B0B3E"/>
    <w:rsid w:val="009B1290"/>
    <w:rsid w:val="009B1913"/>
    <w:rsid w:val="009B19E6"/>
    <w:rsid w:val="009B2F03"/>
    <w:rsid w:val="009B3317"/>
    <w:rsid w:val="009B34D7"/>
    <w:rsid w:val="009B3CFC"/>
    <w:rsid w:val="009B60C4"/>
    <w:rsid w:val="009B6657"/>
    <w:rsid w:val="009B6BE2"/>
    <w:rsid w:val="009B726B"/>
    <w:rsid w:val="009B7C35"/>
    <w:rsid w:val="009C1625"/>
    <w:rsid w:val="009C184C"/>
    <w:rsid w:val="009C1D20"/>
    <w:rsid w:val="009C21F1"/>
    <w:rsid w:val="009C593E"/>
    <w:rsid w:val="009D0EB5"/>
    <w:rsid w:val="009D14F9"/>
    <w:rsid w:val="009D2B74"/>
    <w:rsid w:val="009D32AC"/>
    <w:rsid w:val="009D5ECA"/>
    <w:rsid w:val="009D63FF"/>
    <w:rsid w:val="009D6C48"/>
    <w:rsid w:val="009D7C90"/>
    <w:rsid w:val="009E01F7"/>
    <w:rsid w:val="009E175D"/>
    <w:rsid w:val="009E1B1A"/>
    <w:rsid w:val="009E2315"/>
    <w:rsid w:val="009E3CC2"/>
    <w:rsid w:val="009E404F"/>
    <w:rsid w:val="009E5FC0"/>
    <w:rsid w:val="009E7772"/>
    <w:rsid w:val="009F06BB"/>
    <w:rsid w:val="009F06BD"/>
    <w:rsid w:val="009F0C58"/>
    <w:rsid w:val="009F17C2"/>
    <w:rsid w:val="009F250A"/>
    <w:rsid w:val="009F2A4D"/>
    <w:rsid w:val="009F3302"/>
    <w:rsid w:val="009F5B69"/>
    <w:rsid w:val="00A00828"/>
    <w:rsid w:val="00A01423"/>
    <w:rsid w:val="00A03290"/>
    <w:rsid w:val="00A05082"/>
    <w:rsid w:val="00A0614C"/>
    <w:rsid w:val="00A067E4"/>
    <w:rsid w:val="00A07490"/>
    <w:rsid w:val="00A07A38"/>
    <w:rsid w:val="00A10655"/>
    <w:rsid w:val="00A112F5"/>
    <w:rsid w:val="00A1197C"/>
    <w:rsid w:val="00A122E7"/>
    <w:rsid w:val="00A12B64"/>
    <w:rsid w:val="00A12DA8"/>
    <w:rsid w:val="00A12FC9"/>
    <w:rsid w:val="00A14399"/>
    <w:rsid w:val="00A15DB4"/>
    <w:rsid w:val="00A20A88"/>
    <w:rsid w:val="00A20FF1"/>
    <w:rsid w:val="00A22518"/>
    <w:rsid w:val="00A22B0F"/>
    <w:rsid w:val="00A22B94"/>
    <w:rsid w:val="00A22C38"/>
    <w:rsid w:val="00A25193"/>
    <w:rsid w:val="00A26E80"/>
    <w:rsid w:val="00A26E87"/>
    <w:rsid w:val="00A3087B"/>
    <w:rsid w:val="00A31147"/>
    <w:rsid w:val="00A31AE8"/>
    <w:rsid w:val="00A32EFF"/>
    <w:rsid w:val="00A341E5"/>
    <w:rsid w:val="00A3739D"/>
    <w:rsid w:val="00A37DDA"/>
    <w:rsid w:val="00A37ED8"/>
    <w:rsid w:val="00A40A67"/>
    <w:rsid w:val="00A4144D"/>
    <w:rsid w:val="00A44AB2"/>
    <w:rsid w:val="00A47795"/>
    <w:rsid w:val="00A50829"/>
    <w:rsid w:val="00A51BC7"/>
    <w:rsid w:val="00A54DC6"/>
    <w:rsid w:val="00A6244C"/>
    <w:rsid w:val="00A63F16"/>
    <w:rsid w:val="00A73CC4"/>
    <w:rsid w:val="00A7577E"/>
    <w:rsid w:val="00A75E22"/>
    <w:rsid w:val="00A8016F"/>
    <w:rsid w:val="00A80DAF"/>
    <w:rsid w:val="00A81F93"/>
    <w:rsid w:val="00A82EE8"/>
    <w:rsid w:val="00A8314D"/>
    <w:rsid w:val="00A83CE3"/>
    <w:rsid w:val="00A86DA4"/>
    <w:rsid w:val="00A86DF4"/>
    <w:rsid w:val="00A906B6"/>
    <w:rsid w:val="00A91E3D"/>
    <w:rsid w:val="00A925EC"/>
    <w:rsid w:val="00A929AA"/>
    <w:rsid w:val="00A92B6B"/>
    <w:rsid w:val="00A93746"/>
    <w:rsid w:val="00A955A9"/>
    <w:rsid w:val="00A9781D"/>
    <w:rsid w:val="00AA4C49"/>
    <w:rsid w:val="00AA541E"/>
    <w:rsid w:val="00AB0895"/>
    <w:rsid w:val="00AB1600"/>
    <w:rsid w:val="00AB3278"/>
    <w:rsid w:val="00AB37E7"/>
    <w:rsid w:val="00AB7CFA"/>
    <w:rsid w:val="00AC07F0"/>
    <w:rsid w:val="00AC083F"/>
    <w:rsid w:val="00AC2419"/>
    <w:rsid w:val="00AC31B4"/>
    <w:rsid w:val="00AC456B"/>
    <w:rsid w:val="00AC4A61"/>
    <w:rsid w:val="00AC70A7"/>
    <w:rsid w:val="00AC7C61"/>
    <w:rsid w:val="00AD0DA4"/>
    <w:rsid w:val="00AD10A1"/>
    <w:rsid w:val="00AD134E"/>
    <w:rsid w:val="00AD1614"/>
    <w:rsid w:val="00AD1B26"/>
    <w:rsid w:val="00AD23F7"/>
    <w:rsid w:val="00AD2F7B"/>
    <w:rsid w:val="00AD4169"/>
    <w:rsid w:val="00AD45CD"/>
    <w:rsid w:val="00AD489A"/>
    <w:rsid w:val="00AD5D7A"/>
    <w:rsid w:val="00AD6957"/>
    <w:rsid w:val="00AD7318"/>
    <w:rsid w:val="00AD7557"/>
    <w:rsid w:val="00AD78BA"/>
    <w:rsid w:val="00AE088B"/>
    <w:rsid w:val="00AE0DD9"/>
    <w:rsid w:val="00AE25C6"/>
    <w:rsid w:val="00AE306C"/>
    <w:rsid w:val="00AE48DC"/>
    <w:rsid w:val="00AE7D2F"/>
    <w:rsid w:val="00AF06DA"/>
    <w:rsid w:val="00AF14D5"/>
    <w:rsid w:val="00AF28C1"/>
    <w:rsid w:val="00AF29AD"/>
    <w:rsid w:val="00AF2CDE"/>
    <w:rsid w:val="00AF3461"/>
    <w:rsid w:val="00AF6AC6"/>
    <w:rsid w:val="00AF7D3A"/>
    <w:rsid w:val="00B00622"/>
    <w:rsid w:val="00B014DE"/>
    <w:rsid w:val="00B02EF1"/>
    <w:rsid w:val="00B038E6"/>
    <w:rsid w:val="00B03B03"/>
    <w:rsid w:val="00B070B3"/>
    <w:rsid w:val="00B07C97"/>
    <w:rsid w:val="00B07EA1"/>
    <w:rsid w:val="00B07FF7"/>
    <w:rsid w:val="00B11037"/>
    <w:rsid w:val="00B11C67"/>
    <w:rsid w:val="00B11E14"/>
    <w:rsid w:val="00B12235"/>
    <w:rsid w:val="00B127B5"/>
    <w:rsid w:val="00B15754"/>
    <w:rsid w:val="00B15A27"/>
    <w:rsid w:val="00B1759E"/>
    <w:rsid w:val="00B2046E"/>
    <w:rsid w:val="00B20E8B"/>
    <w:rsid w:val="00B2142F"/>
    <w:rsid w:val="00B257E1"/>
    <w:rsid w:val="00B2599A"/>
    <w:rsid w:val="00B27AC4"/>
    <w:rsid w:val="00B27C99"/>
    <w:rsid w:val="00B3181D"/>
    <w:rsid w:val="00B31A73"/>
    <w:rsid w:val="00B3218E"/>
    <w:rsid w:val="00B326E5"/>
    <w:rsid w:val="00B343CC"/>
    <w:rsid w:val="00B3696A"/>
    <w:rsid w:val="00B40A06"/>
    <w:rsid w:val="00B438D4"/>
    <w:rsid w:val="00B43C75"/>
    <w:rsid w:val="00B45ECB"/>
    <w:rsid w:val="00B47EC0"/>
    <w:rsid w:val="00B47F58"/>
    <w:rsid w:val="00B5084A"/>
    <w:rsid w:val="00B54F2E"/>
    <w:rsid w:val="00B550E9"/>
    <w:rsid w:val="00B56513"/>
    <w:rsid w:val="00B5654D"/>
    <w:rsid w:val="00B571DD"/>
    <w:rsid w:val="00B606A1"/>
    <w:rsid w:val="00B60CC3"/>
    <w:rsid w:val="00B614F7"/>
    <w:rsid w:val="00B61B26"/>
    <w:rsid w:val="00B62740"/>
    <w:rsid w:val="00B661DF"/>
    <w:rsid w:val="00B675B2"/>
    <w:rsid w:val="00B70724"/>
    <w:rsid w:val="00B73486"/>
    <w:rsid w:val="00B75C20"/>
    <w:rsid w:val="00B75DBD"/>
    <w:rsid w:val="00B807FF"/>
    <w:rsid w:val="00B8101B"/>
    <w:rsid w:val="00B81261"/>
    <w:rsid w:val="00B814C0"/>
    <w:rsid w:val="00B81E23"/>
    <w:rsid w:val="00B8223E"/>
    <w:rsid w:val="00B82350"/>
    <w:rsid w:val="00B832AE"/>
    <w:rsid w:val="00B8499E"/>
    <w:rsid w:val="00B85869"/>
    <w:rsid w:val="00B86678"/>
    <w:rsid w:val="00B879E7"/>
    <w:rsid w:val="00B90B93"/>
    <w:rsid w:val="00B92F9B"/>
    <w:rsid w:val="00B941B3"/>
    <w:rsid w:val="00B94C6A"/>
    <w:rsid w:val="00B96513"/>
    <w:rsid w:val="00B96B5B"/>
    <w:rsid w:val="00B972C9"/>
    <w:rsid w:val="00B97A06"/>
    <w:rsid w:val="00BA0C14"/>
    <w:rsid w:val="00BA1D47"/>
    <w:rsid w:val="00BA484A"/>
    <w:rsid w:val="00BA59F1"/>
    <w:rsid w:val="00BA66F0"/>
    <w:rsid w:val="00BB19F8"/>
    <w:rsid w:val="00BB2239"/>
    <w:rsid w:val="00BB2694"/>
    <w:rsid w:val="00BB2AE7"/>
    <w:rsid w:val="00BB3B0E"/>
    <w:rsid w:val="00BB4C5F"/>
    <w:rsid w:val="00BB6464"/>
    <w:rsid w:val="00BC1BB8"/>
    <w:rsid w:val="00BC1F82"/>
    <w:rsid w:val="00BC264A"/>
    <w:rsid w:val="00BC3236"/>
    <w:rsid w:val="00BC5B76"/>
    <w:rsid w:val="00BC718E"/>
    <w:rsid w:val="00BC7BEB"/>
    <w:rsid w:val="00BD02CD"/>
    <w:rsid w:val="00BD0F38"/>
    <w:rsid w:val="00BD2902"/>
    <w:rsid w:val="00BD625E"/>
    <w:rsid w:val="00BD661C"/>
    <w:rsid w:val="00BD7080"/>
    <w:rsid w:val="00BD7FE1"/>
    <w:rsid w:val="00BE2DBC"/>
    <w:rsid w:val="00BE37CA"/>
    <w:rsid w:val="00BE4B2A"/>
    <w:rsid w:val="00BE6144"/>
    <w:rsid w:val="00BE635A"/>
    <w:rsid w:val="00BE6B9E"/>
    <w:rsid w:val="00BF17E9"/>
    <w:rsid w:val="00BF19F9"/>
    <w:rsid w:val="00BF29F0"/>
    <w:rsid w:val="00BF2ABB"/>
    <w:rsid w:val="00BF37C9"/>
    <w:rsid w:val="00BF5099"/>
    <w:rsid w:val="00BF60AE"/>
    <w:rsid w:val="00C015BE"/>
    <w:rsid w:val="00C059A5"/>
    <w:rsid w:val="00C062CE"/>
    <w:rsid w:val="00C0777C"/>
    <w:rsid w:val="00C10A7D"/>
    <w:rsid w:val="00C10F10"/>
    <w:rsid w:val="00C11341"/>
    <w:rsid w:val="00C133F8"/>
    <w:rsid w:val="00C15D4D"/>
    <w:rsid w:val="00C15FA6"/>
    <w:rsid w:val="00C16F9C"/>
    <w:rsid w:val="00C175DC"/>
    <w:rsid w:val="00C17ABE"/>
    <w:rsid w:val="00C20646"/>
    <w:rsid w:val="00C218D7"/>
    <w:rsid w:val="00C22006"/>
    <w:rsid w:val="00C233E6"/>
    <w:rsid w:val="00C26CE9"/>
    <w:rsid w:val="00C2772F"/>
    <w:rsid w:val="00C30171"/>
    <w:rsid w:val="00C309D8"/>
    <w:rsid w:val="00C30D1A"/>
    <w:rsid w:val="00C3379D"/>
    <w:rsid w:val="00C33998"/>
    <w:rsid w:val="00C35B4B"/>
    <w:rsid w:val="00C41426"/>
    <w:rsid w:val="00C43139"/>
    <w:rsid w:val="00C43519"/>
    <w:rsid w:val="00C44ECD"/>
    <w:rsid w:val="00C50256"/>
    <w:rsid w:val="00C50F93"/>
    <w:rsid w:val="00C51537"/>
    <w:rsid w:val="00C52BC3"/>
    <w:rsid w:val="00C5584B"/>
    <w:rsid w:val="00C61AFA"/>
    <w:rsid w:val="00C61D64"/>
    <w:rsid w:val="00C62099"/>
    <w:rsid w:val="00C63AF6"/>
    <w:rsid w:val="00C64168"/>
    <w:rsid w:val="00C646F5"/>
    <w:rsid w:val="00C64EA3"/>
    <w:rsid w:val="00C669FA"/>
    <w:rsid w:val="00C67611"/>
    <w:rsid w:val="00C67D46"/>
    <w:rsid w:val="00C72867"/>
    <w:rsid w:val="00C73095"/>
    <w:rsid w:val="00C73176"/>
    <w:rsid w:val="00C73F83"/>
    <w:rsid w:val="00C74058"/>
    <w:rsid w:val="00C75E81"/>
    <w:rsid w:val="00C75F52"/>
    <w:rsid w:val="00C81C71"/>
    <w:rsid w:val="00C84AB0"/>
    <w:rsid w:val="00C86609"/>
    <w:rsid w:val="00C918DF"/>
    <w:rsid w:val="00C91930"/>
    <w:rsid w:val="00C92B4C"/>
    <w:rsid w:val="00C9316F"/>
    <w:rsid w:val="00C954F6"/>
    <w:rsid w:val="00C95D30"/>
    <w:rsid w:val="00C96306"/>
    <w:rsid w:val="00C97BBB"/>
    <w:rsid w:val="00CA0E94"/>
    <w:rsid w:val="00CA3FC0"/>
    <w:rsid w:val="00CA5680"/>
    <w:rsid w:val="00CA6BC5"/>
    <w:rsid w:val="00CA71F6"/>
    <w:rsid w:val="00CB039C"/>
    <w:rsid w:val="00CB3B90"/>
    <w:rsid w:val="00CB3E57"/>
    <w:rsid w:val="00CB427F"/>
    <w:rsid w:val="00CB5350"/>
    <w:rsid w:val="00CB6481"/>
    <w:rsid w:val="00CB6655"/>
    <w:rsid w:val="00CC08B4"/>
    <w:rsid w:val="00CC1C69"/>
    <w:rsid w:val="00CC1CCA"/>
    <w:rsid w:val="00CC5FF0"/>
    <w:rsid w:val="00CC61CD"/>
    <w:rsid w:val="00CC66A1"/>
    <w:rsid w:val="00CD195B"/>
    <w:rsid w:val="00CD2BBF"/>
    <w:rsid w:val="00CD477B"/>
    <w:rsid w:val="00CD5011"/>
    <w:rsid w:val="00CD5C4E"/>
    <w:rsid w:val="00CE1154"/>
    <w:rsid w:val="00CE4CA7"/>
    <w:rsid w:val="00CE640F"/>
    <w:rsid w:val="00CE76BC"/>
    <w:rsid w:val="00CF36F3"/>
    <w:rsid w:val="00CF540E"/>
    <w:rsid w:val="00CF6B68"/>
    <w:rsid w:val="00D01605"/>
    <w:rsid w:val="00D02F07"/>
    <w:rsid w:val="00D042A5"/>
    <w:rsid w:val="00D05AF3"/>
    <w:rsid w:val="00D063B7"/>
    <w:rsid w:val="00D14669"/>
    <w:rsid w:val="00D202C7"/>
    <w:rsid w:val="00D204C6"/>
    <w:rsid w:val="00D21370"/>
    <w:rsid w:val="00D2144B"/>
    <w:rsid w:val="00D23346"/>
    <w:rsid w:val="00D25C7E"/>
    <w:rsid w:val="00D27EBE"/>
    <w:rsid w:val="00D3153C"/>
    <w:rsid w:val="00D319E0"/>
    <w:rsid w:val="00D3240B"/>
    <w:rsid w:val="00D33ED3"/>
    <w:rsid w:val="00D36A49"/>
    <w:rsid w:val="00D36D6D"/>
    <w:rsid w:val="00D45A90"/>
    <w:rsid w:val="00D47CAD"/>
    <w:rsid w:val="00D517C6"/>
    <w:rsid w:val="00D51F67"/>
    <w:rsid w:val="00D558B9"/>
    <w:rsid w:val="00D565C1"/>
    <w:rsid w:val="00D5712A"/>
    <w:rsid w:val="00D57734"/>
    <w:rsid w:val="00D57C84"/>
    <w:rsid w:val="00D6080E"/>
    <w:rsid w:val="00D62AB0"/>
    <w:rsid w:val="00D638A3"/>
    <w:rsid w:val="00D63AED"/>
    <w:rsid w:val="00D64806"/>
    <w:rsid w:val="00D66CA6"/>
    <w:rsid w:val="00D7187A"/>
    <w:rsid w:val="00D71D84"/>
    <w:rsid w:val="00D72464"/>
    <w:rsid w:val="00D72906"/>
    <w:rsid w:val="00D72BC8"/>
    <w:rsid w:val="00D76258"/>
    <w:rsid w:val="00D768EB"/>
    <w:rsid w:val="00D76FBB"/>
    <w:rsid w:val="00D801BD"/>
    <w:rsid w:val="00D81267"/>
    <w:rsid w:val="00D81F1F"/>
    <w:rsid w:val="00D82D1E"/>
    <w:rsid w:val="00D832D9"/>
    <w:rsid w:val="00D83EDB"/>
    <w:rsid w:val="00D84A7A"/>
    <w:rsid w:val="00D85E10"/>
    <w:rsid w:val="00D90F00"/>
    <w:rsid w:val="00D92B5A"/>
    <w:rsid w:val="00D94F6B"/>
    <w:rsid w:val="00D975C0"/>
    <w:rsid w:val="00DA0A0E"/>
    <w:rsid w:val="00DA0CB6"/>
    <w:rsid w:val="00DA1245"/>
    <w:rsid w:val="00DA2E0C"/>
    <w:rsid w:val="00DA3EB4"/>
    <w:rsid w:val="00DA5285"/>
    <w:rsid w:val="00DA5B35"/>
    <w:rsid w:val="00DB18A3"/>
    <w:rsid w:val="00DB191D"/>
    <w:rsid w:val="00DB24BC"/>
    <w:rsid w:val="00DB4F91"/>
    <w:rsid w:val="00DB6242"/>
    <w:rsid w:val="00DC1EF7"/>
    <w:rsid w:val="00DC1F0F"/>
    <w:rsid w:val="00DC3117"/>
    <w:rsid w:val="00DC579B"/>
    <w:rsid w:val="00DC5DD9"/>
    <w:rsid w:val="00DC6D2D"/>
    <w:rsid w:val="00DD1755"/>
    <w:rsid w:val="00DD5817"/>
    <w:rsid w:val="00DD64C2"/>
    <w:rsid w:val="00DE27D9"/>
    <w:rsid w:val="00DE33B5"/>
    <w:rsid w:val="00DE5E18"/>
    <w:rsid w:val="00DE6371"/>
    <w:rsid w:val="00DE6B7A"/>
    <w:rsid w:val="00DE6E01"/>
    <w:rsid w:val="00DF0487"/>
    <w:rsid w:val="00DF0E2D"/>
    <w:rsid w:val="00DF165F"/>
    <w:rsid w:val="00DF5EA4"/>
    <w:rsid w:val="00E007A9"/>
    <w:rsid w:val="00E02681"/>
    <w:rsid w:val="00E02792"/>
    <w:rsid w:val="00E034D8"/>
    <w:rsid w:val="00E03607"/>
    <w:rsid w:val="00E04CC0"/>
    <w:rsid w:val="00E05D29"/>
    <w:rsid w:val="00E069BC"/>
    <w:rsid w:val="00E10190"/>
    <w:rsid w:val="00E11B9A"/>
    <w:rsid w:val="00E13CBB"/>
    <w:rsid w:val="00E153B0"/>
    <w:rsid w:val="00E154B1"/>
    <w:rsid w:val="00E15816"/>
    <w:rsid w:val="00E15845"/>
    <w:rsid w:val="00E160D5"/>
    <w:rsid w:val="00E239FF"/>
    <w:rsid w:val="00E23C53"/>
    <w:rsid w:val="00E24A35"/>
    <w:rsid w:val="00E27D7B"/>
    <w:rsid w:val="00E30556"/>
    <w:rsid w:val="00E30981"/>
    <w:rsid w:val="00E33136"/>
    <w:rsid w:val="00E33DF6"/>
    <w:rsid w:val="00E33F50"/>
    <w:rsid w:val="00E34D7C"/>
    <w:rsid w:val="00E36710"/>
    <w:rsid w:val="00E36C7E"/>
    <w:rsid w:val="00E3723D"/>
    <w:rsid w:val="00E407A4"/>
    <w:rsid w:val="00E40ED7"/>
    <w:rsid w:val="00E44C89"/>
    <w:rsid w:val="00E45536"/>
    <w:rsid w:val="00E5526D"/>
    <w:rsid w:val="00E5608F"/>
    <w:rsid w:val="00E577D4"/>
    <w:rsid w:val="00E61460"/>
    <w:rsid w:val="00E61BA2"/>
    <w:rsid w:val="00E63586"/>
    <w:rsid w:val="00E63864"/>
    <w:rsid w:val="00E6403F"/>
    <w:rsid w:val="00E644E1"/>
    <w:rsid w:val="00E64725"/>
    <w:rsid w:val="00E64B0B"/>
    <w:rsid w:val="00E64D7B"/>
    <w:rsid w:val="00E6779E"/>
    <w:rsid w:val="00E678D1"/>
    <w:rsid w:val="00E70E76"/>
    <w:rsid w:val="00E73320"/>
    <w:rsid w:val="00E741E0"/>
    <w:rsid w:val="00E770C4"/>
    <w:rsid w:val="00E77ACA"/>
    <w:rsid w:val="00E80689"/>
    <w:rsid w:val="00E81AE3"/>
    <w:rsid w:val="00E8259B"/>
    <w:rsid w:val="00E83A02"/>
    <w:rsid w:val="00E848BE"/>
    <w:rsid w:val="00E84C5A"/>
    <w:rsid w:val="00E861DB"/>
    <w:rsid w:val="00E9016D"/>
    <w:rsid w:val="00E90D60"/>
    <w:rsid w:val="00E90FA2"/>
    <w:rsid w:val="00E926F3"/>
    <w:rsid w:val="00E93406"/>
    <w:rsid w:val="00E936EE"/>
    <w:rsid w:val="00E94E5A"/>
    <w:rsid w:val="00E950E6"/>
    <w:rsid w:val="00E956C5"/>
    <w:rsid w:val="00E95C39"/>
    <w:rsid w:val="00E96939"/>
    <w:rsid w:val="00E97C43"/>
    <w:rsid w:val="00EA1868"/>
    <w:rsid w:val="00EA1DB5"/>
    <w:rsid w:val="00EA2C39"/>
    <w:rsid w:val="00EA2C6C"/>
    <w:rsid w:val="00EA3B3A"/>
    <w:rsid w:val="00EA3CEC"/>
    <w:rsid w:val="00EA4158"/>
    <w:rsid w:val="00EA70C3"/>
    <w:rsid w:val="00EA7F81"/>
    <w:rsid w:val="00EB0A3C"/>
    <w:rsid w:val="00EB0A96"/>
    <w:rsid w:val="00EB158A"/>
    <w:rsid w:val="00EB324E"/>
    <w:rsid w:val="00EB3D43"/>
    <w:rsid w:val="00EB77F9"/>
    <w:rsid w:val="00EC011D"/>
    <w:rsid w:val="00EC0703"/>
    <w:rsid w:val="00EC2D0E"/>
    <w:rsid w:val="00EC5036"/>
    <w:rsid w:val="00EC5769"/>
    <w:rsid w:val="00EC7D00"/>
    <w:rsid w:val="00ED0304"/>
    <w:rsid w:val="00ED087C"/>
    <w:rsid w:val="00ED0944"/>
    <w:rsid w:val="00ED18FE"/>
    <w:rsid w:val="00ED2110"/>
    <w:rsid w:val="00ED4177"/>
    <w:rsid w:val="00ED4FE2"/>
    <w:rsid w:val="00ED6986"/>
    <w:rsid w:val="00ED745D"/>
    <w:rsid w:val="00EE20BE"/>
    <w:rsid w:val="00EE237B"/>
    <w:rsid w:val="00EE2C8D"/>
    <w:rsid w:val="00EE2EE1"/>
    <w:rsid w:val="00EE341C"/>
    <w:rsid w:val="00EE357B"/>
    <w:rsid w:val="00EE38FA"/>
    <w:rsid w:val="00EE3E2C"/>
    <w:rsid w:val="00EE466C"/>
    <w:rsid w:val="00EE5091"/>
    <w:rsid w:val="00EE59CB"/>
    <w:rsid w:val="00EE5D23"/>
    <w:rsid w:val="00EE6140"/>
    <w:rsid w:val="00EE73F4"/>
    <w:rsid w:val="00EE750D"/>
    <w:rsid w:val="00EE7842"/>
    <w:rsid w:val="00EF0133"/>
    <w:rsid w:val="00EF3CA4"/>
    <w:rsid w:val="00EF4ABB"/>
    <w:rsid w:val="00EF4F6B"/>
    <w:rsid w:val="00EF5E1F"/>
    <w:rsid w:val="00EF708C"/>
    <w:rsid w:val="00EF76D2"/>
    <w:rsid w:val="00EF7859"/>
    <w:rsid w:val="00F003DC"/>
    <w:rsid w:val="00F014DA"/>
    <w:rsid w:val="00F01D40"/>
    <w:rsid w:val="00F01FB5"/>
    <w:rsid w:val="00F0209E"/>
    <w:rsid w:val="00F02591"/>
    <w:rsid w:val="00F04A26"/>
    <w:rsid w:val="00F05549"/>
    <w:rsid w:val="00F1162C"/>
    <w:rsid w:val="00F13212"/>
    <w:rsid w:val="00F14273"/>
    <w:rsid w:val="00F14886"/>
    <w:rsid w:val="00F15D8F"/>
    <w:rsid w:val="00F210FC"/>
    <w:rsid w:val="00F211B2"/>
    <w:rsid w:val="00F21428"/>
    <w:rsid w:val="00F22811"/>
    <w:rsid w:val="00F22FA6"/>
    <w:rsid w:val="00F2316C"/>
    <w:rsid w:val="00F23E22"/>
    <w:rsid w:val="00F268E6"/>
    <w:rsid w:val="00F2725A"/>
    <w:rsid w:val="00F279B2"/>
    <w:rsid w:val="00F30E3F"/>
    <w:rsid w:val="00F321AF"/>
    <w:rsid w:val="00F33175"/>
    <w:rsid w:val="00F344FC"/>
    <w:rsid w:val="00F35AFB"/>
    <w:rsid w:val="00F35E64"/>
    <w:rsid w:val="00F374CC"/>
    <w:rsid w:val="00F40EA4"/>
    <w:rsid w:val="00F421FB"/>
    <w:rsid w:val="00F4221E"/>
    <w:rsid w:val="00F43BDC"/>
    <w:rsid w:val="00F43DFE"/>
    <w:rsid w:val="00F479D5"/>
    <w:rsid w:val="00F50BEA"/>
    <w:rsid w:val="00F524BA"/>
    <w:rsid w:val="00F5367B"/>
    <w:rsid w:val="00F5445C"/>
    <w:rsid w:val="00F5696E"/>
    <w:rsid w:val="00F60A39"/>
    <w:rsid w:val="00F60EFF"/>
    <w:rsid w:val="00F61C65"/>
    <w:rsid w:val="00F63805"/>
    <w:rsid w:val="00F640FB"/>
    <w:rsid w:val="00F64D64"/>
    <w:rsid w:val="00F670B6"/>
    <w:rsid w:val="00F67D2D"/>
    <w:rsid w:val="00F70155"/>
    <w:rsid w:val="00F73E93"/>
    <w:rsid w:val="00F74FB5"/>
    <w:rsid w:val="00F805F5"/>
    <w:rsid w:val="00F8260C"/>
    <w:rsid w:val="00F85045"/>
    <w:rsid w:val="00F860CC"/>
    <w:rsid w:val="00F865C2"/>
    <w:rsid w:val="00F8795A"/>
    <w:rsid w:val="00F87B1B"/>
    <w:rsid w:val="00F90858"/>
    <w:rsid w:val="00F911E5"/>
    <w:rsid w:val="00F92066"/>
    <w:rsid w:val="00F94398"/>
    <w:rsid w:val="00F95700"/>
    <w:rsid w:val="00FA228B"/>
    <w:rsid w:val="00FA2D1A"/>
    <w:rsid w:val="00FA34E6"/>
    <w:rsid w:val="00FA3813"/>
    <w:rsid w:val="00FA4629"/>
    <w:rsid w:val="00FA4863"/>
    <w:rsid w:val="00FA5082"/>
    <w:rsid w:val="00FA5D05"/>
    <w:rsid w:val="00FA64B4"/>
    <w:rsid w:val="00FA6B6D"/>
    <w:rsid w:val="00FB0A2D"/>
    <w:rsid w:val="00FB2B56"/>
    <w:rsid w:val="00FB49D9"/>
    <w:rsid w:val="00FB4E3A"/>
    <w:rsid w:val="00FC12BF"/>
    <w:rsid w:val="00FC16A5"/>
    <w:rsid w:val="00FC1A7C"/>
    <w:rsid w:val="00FC2C60"/>
    <w:rsid w:val="00FC3125"/>
    <w:rsid w:val="00FC4E16"/>
    <w:rsid w:val="00FC5642"/>
    <w:rsid w:val="00FC64AB"/>
    <w:rsid w:val="00FD3194"/>
    <w:rsid w:val="00FD36BA"/>
    <w:rsid w:val="00FD37E8"/>
    <w:rsid w:val="00FD3C1C"/>
    <w:rsid w:val="00FD3E6F"/>
    <w:rsid w:val="00FD51B9"/>
    <w:rsid w:val="00FE127C"/>
    <w:rsid w:val="00FE2A39"/>
    <w:rsid w:val="00FE2E50"/>
    <w:rsid w:val="00FE2EF6"/>
    <w:rsid w:val="00FE5A5A"/>
    <w:rsid w:val="00FE678E"/>
    <w:rsid w:val="00FE737A"/>
    <w:rsid w:val="00FE7F41"/>
    <w:rsid w:val="00FF248E"/>
    <w:rsid w:val="00FF39CF"/>
    <w:rsid w:val="00FF3AF0"/>
    <w:rsid w:val="00FF419B"/>
    <w:rsid w:val="00FF7159"/>
    <w:rsid w:val="00FF792F"/>
    <w:rsid w:val="03235B43"/>
    <w:rsid w:val="1993F12C"/>
    <w:rsid w:val="25EF2264"/>
    <w:rsid w:val="3C0E0E8B"/>
    <w:rsid w:val="428E3A14"/>
    <w:rsid w:val="487B3C4D"/>
    <w:rsid w:val="4EDF1ACE"/>
    <w:rsid w:val="5A8D395D"/>
    <w:rsid w:val="60731C89"/>
    <w:rsid w:val="68B73EF5"/>
    <w:rsid w:val="6BC32BFA"/>
    <w:rsid w:val="7C4B4F9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CD015"/>
  <w15:docId w15:val="{57B06EF9-B2D9-4593-AE7D-32F91BDD6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B69"/>
    <w:rPr>
      <w:rFonts w:ascii="Lato" w:hAnsi="Lato"/>
    </w:rPr>
  </w:style>
  <w:style w:type="paragraph" w:styleId="Heading1">
    <w:name w:val="heading 1"/>
    <w:basedOn w:val="Normal"/>
    <w:next w:val="Normal"/>
    <w:link w:val="Heading1Char"/>
    <w:autoRedefine/>
    <w:uiPriority w:val="9"/>
    <w:qFormat/>
    <w:rsid w:val="00A22518"/>
    <w:pPr>
      <w:numPr>
        <w:numId w:val="46"/>
      </w:numPr>
      <w:spacing w:before="240"/>
      <w:ind w:left="567" w:hanging="567"/>
      <w:outlineLvl w:val="0"/>
    </w:pPr>
    <w:rPr>
      <w:rFonts w:asciiTheme="minorHAnsi" w:eastAsiaTheme="majorEastAsia" w:hAnsiTheme="minorHAnsi" w:cstheme="majorBidi"/>
      <w:bCs/>
      <w:color w:val="F4551A" w:themeColor="text2"/>
      <w:kern w:val="32"/>
      <w:sz w:val="36"/>
      <w:szCs w:val="32"/>
    </w:rPr>
  </w:style>
  <w:style w:type="paragraph" w:styleId="Heading2">
    <w:name w:val="heading 2"/>
    <w:basedOn w:val="Normal"/>
    <w:next w:val="Normal"/>
    <w:link w:val="Heading2Char"/>
    <w:autoRedefine/>
    <w:uiPriority w:val="9"/>
    <w:qFormat/>
    <w:rsid w:val="00FE5A5A"/>
    <w:pPr>
      <w:numPr>
        <w:ilvl w:val="1"/>
        <w:numId w:val="46"/>
      </w:numPr>
      <w:spacing w:before="240"/>
      <w:outlineLvl w:val="1"/>
    </w:pPr>
    <w:rPr>
      <w:rFonts w:asciiTheme="majorHAnsi" w:eastAsiaTheme="majorEastAsia" w:hAnsiTheme="majorHAnsi" w:cstheme="majorBidi"/>
      <w:bCs/>
      <w:iCs/>
      <w:color w:val="008387" w:themeColor="accent3"/>
      <w:sz w:val="32"/>
      <w:szCs w:val="32"/>
      <w:lang w:eastAsia="en-AU"/>
    </w:rPr>
  </w:style>
  <w:style w:type="paragraph" w:styleId="Heading3">
    <w:name w:val="heading 3"/>
    <w:basedOn w:val="Normal"/>
    <w:next w:val="Normal"/>
    <w:link w:val="Heading3Char"/>
    <w:autoRedefine/>
    <w:uiPriority w:val="9"/>
    <w:qFormat/>
    <w:rsid w:val="00FE5A5A"/>
    <w:pPr>
      <w:numPr>
        <w:ilvl w:val="2"/>
        <w:numId w:val="46"/>
      </w:numPr>
      <w:spacing w:before="240"/>
      <w:outlineLvl w:val="2"/>
    </w:pPr>
    <w:rPr>
      <w:rFonts w:asciiTheme="majorHAnsi" w:hAnsiTheme="majorHAnsi" w:cs="Arial"/>
      <w:bCs/>
      <w:color w:val="343741" w:themeColor="text1"/>
      <w:sz w:val="28"/>
      <w:szCs w:val="28"/>
    </w:rPr>
  </w:style>
  <w:style w:type="paragraph" w:styleId="Heading4">
    <w:name w:val="heading 4"/>
    <w:basedOn w:val="Normal"/>
    <w:next w:val="Normal"/>
    <w:link w:val="Heading4Char"/>
    <w:autoRedefine/>
    <w:uiPriority w:val="2"/>
    <w:qFormat/>
    <w:rsid w:val="00E45536"/>
    <w:pPr>
      <w:numPr>
        <w:ilvl w:val="3"/>
        <w:numId w:val="46"/>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C5584B"/>
    <w:pPr>
      <w:numPr>
        <w:ilvl w:val="4"/>
        <w:numId w:val="46"/>
      </w:numPr>
      <w:outlineLvl w:val="4"/>
    </w:pPr>
    <w:rPr>
      <w:rFonts w:asciiTheme="majorHAnsi" w:hAnsiTheme="majorHAnsi"/>
      <w:color w:val="343741" w:themeColor="text1"/>
      <w:lang w:eastAsia="en-AU"/>
    </w:rPr>
  </w:style>
  <w:style w:type="paragraph" w:styleId="Heading6">
    <w:name w:val="heading 6"/>
    <w:basedOn w:val="Normal"/>
    <w:next w:val="Normal"/>
    <w:link w:val="Heading6Char"/>
    <w:uiPriority w:val="2"/>
    <w:semiHidden/>
    <w:rsid w:val="00C5584B"/>
    <w:pPr>
      <w:numPr>
        <w:ilvl w:val="5"/>
        <w:numId w:val="46"/>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C5584B"/>
    <w:pPr>
      <w:numPr>
        <w:ilvl w:val="6"/>
        <w:numId w:val="46"/>
      </w:numPr>
      <w:outlineLvl w:val="6"/>
    </w:pPr>
    <w:rPr>
      <w:rFonts w:asciiTheme="majorHAnsi" w:hAnsiTheme="majorHAnsi"/>
      <w:color w:val="343741" w:themeColor="text1"/>
      <w:lang w:eastAsia="en-AU"/>
    </w:rPr>
  </w:style>
  <w:style w:type="paragraph" w:styleId="Heading8">
    <w:name w:val="heading 8"/>
    <w:basedOn w:val="Normal"/>
    <w:next w:val="Normal"/>
    <w:link w:val="Heading8Char"/>
    <w:uiPriority w:val="2"/>
    <w:semiHidden/>
    <w:rsid w:val="00C5584B"/>
    <w:pPr>
      <w:numPr>
        <w:ilvl w:val="7"/>
        <w:numId w:val="46"/>
      </w:numPr>
      <w:outlineLvl w:val="7"/>
    </w:pPr>
    <w:rPr>
      <w:rFonts w:asciiTheme="majorHAnsi" w:hAnsiTheme="majorHAnsi"/>
      <w:color w:val="606060"/>
      <w:lang w:eastAsia="en-AU"/>
    </w:rPr>
  </w:style>
  <w:style w:type="paragraph" w:styleId="Heading9">
    <w:name w:val="heading 9"/>
    <w:basedOn w:val="Normal"/>
    <w:next w:val="Normal"/>
    <w:link w:val="Heading9Char"/>
    <w:uiPriority w:val="2"/>
    <w:semiHidden/>
    <w:rsid w:val="00C5584B"/>
    <w:pPr>
      <w:numPr>
        <w:ilvl w:val="8"/>
        <w:numId w:val="46"/>
      </w:numPr>
      <w:outlineLvl w:val="8"/>
    </w:pPr>
    <w:rPr>
      <w:rFonts w:asciiTheme="majorHAnsi" w:hAnsiTheme="majorHAnsi"/>
      <w:color w:val="343741"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9"/>
    <w:rsid w:val="00A22518"/>
    <w:rPr>
      <w:rFonts w:asciiTheme="minorHAnsi" w:eastAsiaTheme="majorEastAsia" w:hAnsiTheme="minorHAnsi" w:cstheme="majorBidi"/>
      <w:bCs/>
      <w:color w:val="F4551A" w:themeColor="text2"/>
      <w:kern w:val="32"/>
      <w:sz w:val="36"/>
      <w:szCs w:val="32"/>
    </w:rPr>
  </w:style>
  <w:style w:type="character" w:customStyle="1" w:styleId="Heading2Char">
    <w:name w:val="Heading 2 Char"/>
    <w:basedOn w:val="DefaultParagraphFont"/>
    <w:link w:val="Heading2"/>
    <w:uiPriority w:val="9"/>
    <w:rsid w:val="00FE5A5A"/>
    <w:rPr>
      <w:rFonts w:asciiTheme="majorHAnsi" w:eastAsiaTheme="majorEastAsia" w:hAnsiTheme="majorHAnsi" w:cstheme="majorBidi"/>
      <w:bCs/>
      <w:iCs/>
      <w:color w:val="008387" w:themeColor="accent3"/>
      <w:sz w:val="32"/>
      <w:szCs w:val="32"/>
      <w:lang w:eastAsia="en-AU"/>
    </w:rPr>
  </w:style>
  <w:style w:type="paragraph" w:styleId="Title">
    <w:name w:val="Title"/>
    <w:basedOn w:val="Normal"/>
    <w:next w:val="Normal"/>
    <w:link w:val="TitleChar"/>
    <w:autoRedefine/>
    <w:qFormat/>
    <w:rsid w:val="001C534D"/>
    <w:rPr>
      <w:rFonts w:ascii="Lato Semibold" w:eastAsia="Times New Roman" w:hAnsi="Lato Semibold"/>
      <w:bCs/>
      <w:color w:val="343741" w:themeColor="text1"/>
      <w:kern w:val="32"/>
      <w:sz w:val="60"/>
      <w:szCs w:val="64"/>
    </w:rPr>
  </w:style>
  <w:style w:type="character" w:customStyle="1" w:styleId="TitleChar">
    <w:name w:val="Title Char"/>
    <w:basedOn w:val="DefaultParagraphFont"/>
    <w:link w:val="Title"/>
    <w:rsid w:val="001C534D"/>
    <w:rPr>
      <w:rFonts w:ascii="Lato Semibold" w:eastAsia="Times New Roman" w:hAnsi="Lato Semibold"/>
      <w:bCs/>
      <w:color w:val="343741" w:themeColor="text1"/>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9"/>
    <w:rsid w:val="00FE5A5A"/>
    <w:rPr>
      <w:rFonts w:asciiTheme="majorHAnsi" w:hAnsiTheme="majorHAnsi" w:cs="Arial"/>
      <w:bCs/>
      <w:color w:val="343741"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FC16A5"/>
    <w:pPr>
      <w:tabs>
        <w:tab w:val="right" w:pos="10318"/>
      </w:tabs>
      <w:spacing w:after="240"/>
      <w:jc w:val="right"/>
    </w:pPr>
  </w:style>
  <w:style w:type="character" w:customStyle="1" w:styleId="HeaderChar">
    <w:name w:val="Header Char"/>
    <w:aliases w:val="Page header Char"/>
    <w:basedOn w:val="DefaultParagraphFont"/>
    <w:link w:val="Header"/>
    <w:uiPriority w:val="8"/>
    <w:rsid w:val="00FC16A5"/>
    <w:rPr>
      <w:rFonts w:ascii="Lato" w:hAnsi="Lato"/>
    </w:rPr>
  </w:style>
  <w:style w:type="paragraph" w:styleId="Footer">
    <w:name w:val="footer"/>
    <w:basedOn w:val="Normal"/>
    <w:link w:val="FooterChar"/>
    <w:autoRedefine/>
    <w:uiPriority w:val="99"/>
    <w:unhideWhenUsed/>
    <w:qFormat/>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autoRedefine/>
    <w:uiPriority w:val="1"/>
    <w:qFormat/>
    <w:rsid w:val="00366721"/>
    <w:pPr>
      <w:numPr>
        <w:ilvl w:val="1"/>
      </w:numPr>
      <w:spacing w:after="160"/>
    </w:pPr>
    <w:rPr>
      <w:rFonts w:ascii="Lato Semibold" w:eastAsia="Times New Roman" w:hAnsi="Lato Semibold"/>
      <w:color w:val="F4551A" w:themeColor="text2"/>
      <w:sz w:val="40"/>
    </w:rPr>
  </w:style>
  <w:style w:type="character" w:customStyle="1" w:styleId="Heading4Char">
    <w:name w:val="Heading 4 Char"/>
    <w:basedOn w:val="DefaultParagraphFont"/>
    <w:link w:val="Heading4"/>
    <w:uiPriority w:val="2"/>
    <w:rsid w:val="00E45536"/>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link w:val="ListParagraphChar"/>
    <w:uiPriority w:val="34"/>
    <w:qFormat/>
    <w:rsid w:val="003B6A61"/>
    <w:pPr>
      <w:spacing w:after="120"/>
    </w:pPr>
  </w:style>
  <w:style w:type="table" w:styleId="TableGrid">
    <w:name w:val="Table Grid"/>
    <w:basedOn w:val="TableNormal"/>
    <w:uiPriority w:val="3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1"/>
    <w:qFormat/>
    <w:rsid w:val="00414CB3"/>
    <w:pPr>
      <w:spacing w:after="120"/>
    </w:pPr>
  </w:style>
  <w:style w:type="character" w:customStyle="1" w:styleId="BodyTextChar">
    <w:name w:val="Body Text Char"/>
    <w:basedOn w:val="DefaultParagraphFont"/>
    <w:link w:val="BodyText"/>
    <w:uiPriority w:val="1"/>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C5584B"/>
    <w:rPr>
      <w:rFonts w:asciiTheme="majorHAnsi" w:hAnsiTheme="majorHAnsi"/>
      <w:color w:val="343741" w:themeColor="text1"/>
      <w:lang w:eastAsia="en-AU"/>
    </w:rPr>
  </w:style>
  <w:style w:type="character" w:customStyle="1" w:styleId="Heading6Char">
    <w:name w:val="Heading 6 Char"/>
    <w:basedOn w:val="DefaultParagraphFont"/>
    <w:link w:val="Heading6"/>
    <w:uiPriority w:val="2"/>
    <w:semiHidden/>
    <w:rsid w:val="00C5584B"/>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C5584B"/>
    <w:rPr>
      <w:rFonts w:asciiTheme="majorHAnsi" w:hAnsiTheme="majorHAnsi"/>
      <w:color w:val="343741" w:themeColor="text1"/>
      <w:lang w:eastAsia="en-AU"/>
    </w:rPr>
  </w:style>
  <w:style w:type="character" w:customStyle="1" w:styleId="Heading8Char">
    <w:name w:val="Heading 8 Char"/>
    <w:basedOn w:val="DefaultParagraphFont"/>
    <w:link w:val="Heading8"/>
    <w:uiPriority w:val="2"/>
    <w:semiHidden/>
    <w:rsid w:val="00C5584B"/>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C5584B"/>
    <w:rPr>
      <w:rFonts w:asciiTheme="majorHAnsi" w:hAnsiTheme="majorHAnsi"/>
      <w:color w:val="343741"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7"/>
      </w:numPr>
      <w:spacing w:after="120"/>
      <w:ind w:left="0" w:firstLine="0"/>
    </w:pPr>
  </w:style>
  <w:style w:type="paragraph" w:styleId="ListBullet2">
    <w:name w:val="List Bullet 2"/>
    <w:aliases w:val="Bullet list level 2"/>
    <w:basedOn w:val="Normal"/>
    <w:uiPriority w:val="4"/>
    <w:semiHidden/>
    <w:rsid w:val="006847AD"/>
    <w:pPr>
      <w:numPr>
        <w:ilvl w:val="1"/>
        <w:numId w:val="7"/>
      </w:numPr>
      <w:spacing w:after="120"/>
    </w:pPr>
  </w:style>
  <w:style w:type="paragraph" w:styleId="ListBullet3">
    <w:name w:val="List Bullet 3"/>
    <w:aliases w:val="Bullet list level 3"/>
    <w:basedOn w:val="Normal"/>
    <w:uiPriority w:val="4"/>
    <w:semiHidden/>
    <w:rsid w:val="006847AD"/>
    <w:pPr>
      <w:numPr>
        <w:ilvl w:val="2"/>
        <w:numId w:val="7"/>
      </w:numPr>
      <w:spacing w:after="120"/>
    </w:pPr>
  </w:style>
  <w:style w:type="paragraph" w:styleId="ListBullet4">
    <w:name w:val="List Bullet 4"/>
    <w:aliases w:val="Bullet list level 4"/>
    <w:basedOn w:val="Normal"/>
    <w:uiPriority w:val="4"/>
    <w:semiHidden/>
    <w:rsid w:val="006847AD"/>
    <w:pPr>
      <w:numPr>
        <w:ilvl w:val="3"/>
        <w:numId w:val="7"/>
      </w:numPr>
      <w:spacing w:after="120"/>
    </w:pPr>
  </w:style>
  <w:style w:type="paragraph" w:styleId="ListBullet5">
    <w:name w:val="List Bullet 5"/>
    <w:aliases w:val="Bullet list level 5"/>
    <w:basedOn w:val="Normal"/>
    <w:uiPriority w:val="4"/>
    <w:semiHidden/>
    <w:rsid w:val="004E2CB7"/>
    <w:pPr>
      <w:numPr>
        <w:ilvl w:val="4"/>
        <w:numId w:val="7"/>
      </w:numPr>
    </w:pPr>
  </w:style>
  <w:style w:type="character" w:styleId="Hyperlink">
    <w:name w:val="Hyperlink"/>
    <w:basedOn w:val="DefaultParagraphFont"/>
    <w:uiPriority w:val="99"/>
    <w:qFormat/>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172BC1"/>
    <w:pPr>
      <w:tabs>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6"/>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3"/>
      </w:numPr>
    </w:pPr>
  </w:style>
  <w:style w:type="paragraph" w:customStyle="1" w:styleId="Tablenumberlistlevel1">
    <w:name w:val="Table number list level 1"/>
    <w:basedOn w:val="Normal"/>
    <w:uiPriority w:val="7"/>
    <w:rsid w:val="00F14273"/>
    <w:pPr>
      <w:numPr>
        <w:numId w:val="5"/>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4"/>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BFD39C" w:themeColor="accent4" w:themeTint="66"/>
        <w:left w:val="single" w:sz="4" w:space="0" w:color="BFD39C" w:themeColor="accent4" w:themeTint="66"/>
        <w:bottom w:val="single" w:sz="4" w:space="0" w:color="BFD39C" w:themeColor="accent4" w:themeTint="66"/>
        <w:right w:val="single" w:sz="4" w:space="0" w:color="BFD39C" w:themeColor="accent4" w:themeTint="66"/>
        <w:insideH w:val="single" w:sz="4" w:space="0" w:color="BFD39C" w:themeColor="accent4" w:themeTint="66"/>
        <w:insideV w:val="single" w:sz="4" w:space="0" w:color="BFD39C" w:themeColor="accent4" w:themeTint="66"/>
      </w:tblBorders>
    </w:tblPr>
    <w:tblStylePr w:type="firstRow">
      <w:rPr>
        <w:b/>
        <w:bCs/>
      </w:rPr>
      <w:tblPr/>
      <w:tcPr>
        <w:tcBorders>
          <w:bottom w:val="single" w:sz="12" w:space="0" w:color="9FBD6B" w:themeColor="accent4" w:themeTint="99"/>
        </w:tcBorders>
      </w:tcPr>
    </w:tblStylePr>
    <w:tblStylePr w:type="lastRow">
      <w:rPr>
        <w:b/>
        <w:bCs/>
      </w:rPr>
      <w:tblPr/>
      <w:tcPr>
        <w:tcBorders>
          <w:top w:val="double" w:sz="2" w:space="0" w:color="9FBD6B"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8"/>
      </w:numPr>
    </w:pPr>
  </w:style>
  <w:style w:type="paragraph" w:styleId="Caption">
    <w:name w:val="caption"/>
    <w:basedOn w:val="Normal"/>
    <w:next w:val="Normal"/>
    <w:uiPriority w:val="8"/>
    <w:rsid w:val="00AD7557"/>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954B69"/>
    <w:pPr>
      <w:spacing w:before="40" w:after="40"/>
    </w:pPr>
    <w:rPr>
      <w:rFonts w:ascii="Lato" w:hAnsi="Lato"/>
    </w:rPr>
    <w:tblPr>
      <w:tblStyleRowBandSize w:val="1"/>
      <w:tblStyleColBandSize w:val="1"/>
      <w:tblBorders>
        <w:top w:val="single" w:sz="4" w:space="0" w:color="343741" w:themeColor="text1"/>
        <w:left w:val="single" w:sz="4" w:space="0" w:color="343741" w:themeColor="text1"/>
        <w:bottom w:val="single" w:sz="4" w:space="0" w:color="343741" w:themeColor="text1"/>
        <w:right w:val="single" w:sz="4" w:space="0" w:color="343741" w:themeColor="text1"/>
        <w:insideV w:val="single" w:sz="4" w:space="0" w:color="343741" w:themeColor="text1"/>
      </w:tblBorders>
    </w:tblPr>
    <w:tcPr>
      <w:vAlign w:val="center"/>
    </w:tcPr>
    <w:tblStylePr w:type="firstRow">
      <w:rPr>
        <w:b/>
        <w:color w:val="FFFFFF" w:themeColor="background1"/>
        <w:sz w:val="22"/>
      </w:rPr>
      <w:tblPr/>
      <w:tcPr>
        <w:shd w:val="clear" w:color="auto" w:fill="343741" w:themeFill="text1"/>
      </w:tcPr>
    </w:tblStylePr>
    <w:tblStylePr w:type="lastRow">
      <w:rPr>
        <w:b/>
        <w:sz w:val="22"/>
      </w:rPr>
      <w:tblPr/>
      <w:tcPr>
        <w:tcBorders>
          <w:top w:val="single" w:sz="4" w:space="0" w:color="343741" w:themeColor="text1"/>
          <w:left w:val="single" w:sz="4" w:space="0" w:color="343741" w:themeColor="text1"/>
          <w:bottom w:val="single" w:sz="4" w:space="0" w:color="343741" w:themeColor="text1"/>
          <w:right w:val="single" w:sz="4" w:space="0" w:color="343741"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0B6E48"/>
    <w:pPr>
      <w:spacing w:after="0"/>
    </w:pPr>
    <w:rPr>
      <w:sz w:val="20"/>
      <w:szCs w:val="20"/>
    </w:rPr>
  </w:style>
  <w:style w:type="character" w:customStyle="1" w:styleId="FootnoteTextChar">
    <w:name w:val="Footnote Text Char"/>
    <w:basedOn w:val="DefaultParagraphFont"/>
    <w:link w:val="FootnoteText"/>
    <w:uiPriority w:val="99"/>
    <w:semiHidden/>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paragraph" w:styleId="IntenseQuote">
    <w:name w:val="Intense Quote"/>
    <w:basedOn w:val="Normal"/>
    <w:next w:val="Normal"/>
    <w:link w:val="IntenseQuoteChar"/>
    <w:uiPriority w:val="30"/>
    <w:qFormat/>
    <w:rsid w:val="00F22FA6"/>
    <w:pPr>
      <w:pBdr>
        <w:top w:val="single" w:sz="4" w:space="10" w:color="C03A09" w:themeColor="accent1" w:themeShade="BF"/>
        <w:bottom w:val="single" w:sz="4" w:space="10" w:color="C03A09" w:themeColor="accent1" w:themeShade="BF"/>
      </w:pBdr>
      <w:spacing w:before="360" w:after="360"/>
      <w:ind w:left="864" w:right="864"/>
      <w:jc w:val="center"/>
    </w:pPr>
    <w:rPr>
      <w:i/>
      <w:iCs/>
      <w:color w:val="C03A09" w:themeColor="accent1" w:themeShade="BF"/>
    </w:rPr>
  </w:style>
  <w:style w:type="character" w:customStyle="1" w:styleId="IntenseQuoteChar">
    <w:name w:val="Intense Quote Char"/>
    <w:basedOn w:val="DefaultParagraphFont"/>
    <w:link w:val="IntenseQuote"/>
    <w:uiPriority w:val="30"/>
    <w:rsid w:val="00F22FA6"/>
    <w:rPr>
      <w:rFonts w:ascii="Lato" w:hAnsi="Lato"/>
      <w:i/>
      <w:iCs/>
      <w:color w:val="C03A09" w:themeColor="accent1" w:themeShade="BF"/>
    </w:rPr>
  </w:style>
  <w:style w:type="character" w:styleId="CommentReference">
    <w:name w:val="annotation reference"/>
    <w:basedOn w:val="DefaultParagraphFont"/>
    <w:uiPriority w:val="99"/>
    <w:semiHidden/>
    <w:unhideWhenUsed/>
    <w:rsid w:val="00092A71"/>
    <w:rPr>
      <w:sz w:val="16"/>
      <w:szCs w:val="16"/>
    </w:rPr>
  </w:style>
  <w:style w:type="paragraph" w:styleId="CommentText">
    <w:name w:val="annotation text"/>
    <w:basedOn w:val="Normal"/>
    <w:link w:val="CommentTextChar"/>
    <w:uiPriority w:val="99"/>
    <w:unhideWhenUsed/>
    <w:rsid w:val="00092A71"/>
    <w:rPr>
      <w:sz w:val="20"/>
      <w:szCs w:val="20"/>
    </w:rPr>
  </w:style>
  <w:style w:type="character" w:customStyle="1" w:styleId="CommentTextChar">
    <w:name w:val="Comment Text Char"/>
    <w:basedOn w:val="DefaultParagraphFont"/>
    <w:link w:val="CommentText"/>
    <w:uiPriority w:val="99"/>
    <w:rsid w:val="00092A71"/>
    <w:rPr>
      <w:rFonts w:ascii="Lato" w:hAnsi="Lato"/>
      <w:sz w:val="20"/>
      <w:szCs w:val="20"/>
    </w:rPr>
  </w:style>
  <w:style w:type="character" w:customStyle="1" w:styleId="normaltextrun">
    <w:name w:val="normaltextrun"/>
    <w:basedOn w:val="DefaultParagraphFont"/>
    <w:rsid w:val="00092A71"/>
  </w:style>
  <w:style w:type="character" w:customStyle="1" w:styleId="eop">
    <w:name w:val="eop"/>
    <w:basedOn w:val="DefaultParagraphFont"/>
    <w:rsid w:val="00092A71"/>
  </w:style>
  <w:style w:type="character" w:customStyle="1" w:styleId="ListParagraphChar">
    <w:name w:val="List Paragraph Char"/>
    <w:basedOn w:val="DefaultParagraphFont"/>
    <w:link w:val="ListParagraph"/>
    <w:uiPriority w:val="34"/>
    <w:locked/>
    <w:rsid w:val="00092A71"/>
    <w:rPr>
      <w:rFonts w:ascii="Lato" w:eastAsiaTheme="minorEastAsia" w:hAnsi="Lato"/>
      <w:iCs/>
    </w:rPr>
  </w:style>
  <w:style w:type="character" w:styleId="FollowedHyperlink">
    <w:name w:val="FollowedHyperlink"/>
    <w:basedOn w:val="DefaultParagraphFont"/>
    <w:uiPriority w:val="99"/>
    <w:semiHidden/>
    <w:unhideWhenUsed/>
    <w:rsid w:val="00092A71"/>
    <w:rPr>
      <w:color w:val="0D5D90" w:themeColor="followedHyperlink"/>
      <w:u w:val="single"/>
    </w:rPr>
  </w:style>
  <w:style w:type="paragraph" w:styleId="CommentSubject">
    <w:name w:val="annotation subject"/>
    <w:basedOn w:val="CommentText"/>
    <w:next w:val="CommentText"/>
    <w:link w:val="CommentSubjectChar"/>
    <w:uiPriority w:val="99"/>
    <w:semiHidden/>
    <w:unhideWhenUsed/>
    <w:rsid w:val="00092A71"/>
    <w:rPr>
      <w:b/>
      <w:bCs/>
    </w:rPr>
  </w:style>
  <w:style w:type="character" w:customStyle="1" w:styleId="CommentSubjectChar">
    <w:name w:val="Comment Subject Char"/>
    <w:basedOn w:val="CommentTextChar"/>
    <w:link w:val="CommentSubject"/>
    <w:uiPriority w:val="99"/>
    <w:semiHidden/>
    <w:rsid w:val="00092A71"/>
    <w:rPr>
      <w:rFonts w:ascii="Lato" w:hAnsi="Lato"/>
      <w:b/>
      <w:bCs/>
      <w:sz w:val="20"/>
      <w:szCs w:val="20"/>
    </w:rPr>
  </w:style>
  <w:style w:type="character" w:styleId="UnresolvedMention">
    <w:name w:val="Unresolved Mention"/>
    <w:basedOn w:val="DefaultParagraphFont"/>
    <w:uiPriority w:val="99"/>
    <w:semiHidden/>
    <w:unhideWhenUsed/>
    <w:rsid w:val="00584AC1"/>
    <w:rPr>
      <w:color w:val="605E5C"/>
      <w:shd w:val="clear" w:color="auto" w:fill="E1DFDD"/>
    </w:rPr>
  </w:style>
  <w:style w:type="paragraph" w:styleId="Revision">
    <w:name w:val="Revision"/>
    <w:hidden/>
    <w:uiPriority w:val="99"/>
    <w:semiHidden/>
    <w:rsid w:val="00887552"/>
    <w:pPr>
      <w:spacing w:after="0"/>
    </w:pPr>
    <w:rPr>
      <w:rFonts w:ascii="Lato" w:hAnsi="Lato"/>
    </w:rPr>
  </w:style>
  <w:style w:type="paragraph" w:customStyle="1" w:styleId="Style1">
    <w:name w:val="Style1"/>
    <w:basedOn w:val="ListParagraph"/>
    <w:link w:val="Style1Char"/>
    <w:qFormat/>
    <w:rsid w:val="00F73E93"/>
    <w:pPr>
      <w:numPr>
        <w:numId w:val="21"/>
      </w:numPr>
      <w:spacing w:before="120" w:line="276" w:lineRule="auto"/>
      <w:ind w:left="1418" w:hanging="567"/>
      <w:jc w:val="both"/>
    </w:pPr>
    <w:rPr>
      <w:rFonts w:ascii="Arial" w:eastAsiaTheme="minorHAnsi" w:hAnsi="Arial" w:cstheme="minorBidi"/>
      <w:iCs w:val="0"/>
      <w:lang w:eastAsia="ja-JP"/>
    </w:rPr>
  </w:style>
  <w:style w:type="character" w:customStyle="1" w:styleId="Style1Char">
    <w:name w:val="Style1 Char"/>
    <w:basedOn w:val="DefaultParagraphFont"/>
    <w:link w:val="Style1"/>
    <w:rsid w:val="00F73E93"/>
    <w:rPr>
      <w:rFonts w:eastAsiaTheme="minorHAnsi" w:cstheme="minorBidi"/>
      <w:lang w:eastAsia="ja-JP"/>
    </w:rPr>
  </w:style>
  <w:style w:type="character" w:customStyle="1" w:styleId="first-token">
    <w:name w:val="first-token"/>
    <w:basedOn w:val="DefaultParagraphFont"/>
    <w:rsid w:val="00594DD8"/>
  </w:style>
  <w:style w:type="character" w:customStyle="1" w:styleId="ui-provider">
    <w:name w:val="ui-provider"/>
    <w:basedOn w:val="DefaultParagraphFont"/>
    <w:rsid w:val="007E1E1A"/>
  </w:style>
  <w:style w:type="paragraph" w:customStyle="1" w:styleId="paragraph">
    <w:name w:val="paragraph"/>
    <w:basedOn w:val="Normal"/>
    <w:rsid w:val="00F85045"/>
    <w:pPr>
      <w:spacing w:before="100" w:beforeAutospacing="1" w:after="100" w:afterAutospacing="1"/>
    </w:pPr>
    <w:rPr>
      <w:rFonts w:ascii="Times New Roman" w:eastAsia="Times New Roman" w:hAnsi="Times New Roman"/>
      <w:sz w:val="24"/>
      <w:szCs w:val="24"/>
      <w:lang w:eastAsia="en-AU"/>
    </w:rPr>
  </w:style>
  <w:style w:type="character" w:customStyle="1" w:styleId="superscript">
    <w:name w:val="superscript"/>
    <w:basedOn w:val="DefaultParagraphFont"/>
    <w:rsid w:val="00F85045"/>
  </w:style>
  <w:style w:type="character" w:customStyle="1" w:styleId="scxw234397206">
    <w:name w:val="scxw234397206"/>
    <w:basedOn w:val="DefaultParagraphFont"/>
    <w:rsid w:val="00F85045"/>
  </w:style>
  <w:style w:type="character" w:styleId="Mention">
    <w:name w:val="Mention"/>
    <w:basedOn w:val="DefaultParagraphFont"/>
    <w:uiPriority w:val="99"/>
    <w:unhideWhenUsed/>
    <w:rsid w:val="003115C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cyber.gov.au/resources-business-and-government/essential-cyber-security/strategies-mitigate-cyber-security-incidents" TargetMode="External"/><Relationship Id="rId39" Type="http://schemas.openxmlformats.org/officeDocument/2006/relationships/hyperlink" Target="https://www.cyber.gov.au/resources-business-and-government/maintaining-devices-and-systems/critical-infrastructure/principles-operational-technology-cybersecurity" TargetMode="External"/><Relationship Id="rId21" Type="http://schemas.openxmlformats.org/officeDocument/2006/relationships/hyperlink" Target="https://www.idcare.org/smallbusiness" TargetMode="External"/><Relationship Id="rId34" Type="http://schemas.openxmlformats.org/officeDocument/2006/relationships/hyperlink" Target="https://www.cyber.gov.au/resources-business-and-government/essential-cyber-security/small-business-cyber-security/small-business-cyber-security-guide" TargetMode="External"/><Relationship Id="rId42" Type="http://schemas.openxmlformats.org/officeDocument/2006/relationships/hyperlink" Target="https://www.cyber.gov.au/resources-business-and-government/governance-and-user-education/secure-by-design/secure-demand-priority-considerations-operational-technology-owners-and-operators-when-selecting-digital-products" TargetMode="External"/><Relationship Id="rId47" Type="http://schemas.openxmlformats.org/officeDocument/2006/relationships/hyperlink" Target="https://www.cyber.gov.au/resources-business-and-government/governance-and-user-education/incident-response/cybersecurity-incident-response-planning-executive-guidance" TargetMode="External"/><Relationship Id="rId50" Type="http://schemas.openxmlformats.org/officeDocument/2006/relationships/hyperlink" Target="https://business.nt.gov.au/help-for-business/applying-for-business-funding-and-grants/service-provider-directory" TargetMode="External"/><Relationship Id="rId55" Type="http://schemas.openxmlformats.org/officeDocument/2006/relationships/hyperlink" Target="http://www.infocomm.nt.gov.au/privacy/information-privacy-principles"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isaca.org/resources/cobit" TargetMode="External"/><Relationship Id="rId11" Type="http://schemas.openxmlformats.org/officeDocument/2006/relationships/endnotes" Target="endnotes.xml"/><Relationship Id="rId24" Type="http://schemas.openxmlformats.org/officeDocument/2006/relationships/hyperlink" Target="https://www.cyber.gov.au/resources-business-and-government/essential-cyber-security/ism" TargetMode="External"/><Relationship Id="rId32" Type="http://schemas.openxmlformats.org/officeDocument/2006/relationships/hyperlink" Target="https://www.iso.org/standard/75652.html" TargetMode="External"/><Relationship Id="rId37" Type="http://schemas.openxmlformats.org/officeDocument/2006/relationships/hyperlink" Target="https://www.cyber.gov.au/resources-business-and-government/governance-and-user-education/incident-response/preparing-and-responding-denial-of-service-attacks" TargetMode="External"/><Relationship Id="rId40" Type="http://schemas.openxmlformats.org/officeDocument/2006/relationships/hyperlink" Target="https://www.cyber.gov.au/resources-business-and-government/maintaining-devices-and-systems/critical-infrastructure/protecting-industrial-control-systems" TargetMode="External"/><Relationship Id="rId45" Type="http://schemas.openxmlformats.org/officeDocument/2006/relationships/hyperlink" Target="https://www.cyber.gov.au/sites/default/files/2023-03/ACSC_Ransomware_Emergency_Response_Guide_0.pdf" TargetMode="External"/><Relationship Id="rId53" Type="http://schemas.openxmlformats.org/officeDocument/2006/relationships/hyperlink" Target="https://grantsnt.nt.gov.au/" TargetMode="External"/><Relationship Id="rId58" Type="http://schemas.openxmlformats.org/officeDocument/2006/relationships/hyperlink" Target="https://dcdd.nt.gov.au/contacts/feedback"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hyperlink" Target="https://cyberwardens.com.au/" TargetMode="External"/><Relationship Id="rId27" Type="http://schemas.openxmlformats.org/officeDocument/2006/relationships/hyperlink" Target="https://blueprint.asd.gov.au/" TargetMode="External"/><Relationship Id="rId30" Type="http://schemas.openxmlformats.org/officeDocument/2006/relationships/hyperlink" Target="https://www.nist.gov/cyberframework" TargetMode="External"/><Relationship Id="rId35" Type="http://schemas.openxmlformats.org/officeDocument/2006/relationships/hyperlink" Target="https://www.cyber.gov.au/resources-business-and-government/essential-cybersecurity/small-business-cybersecurity/small-business-cloud-security-guides" TargetMode="External"/><Relationship Id="rId43" Type="http://schemas.openxmlformats.org/officeDocument/2006/relationships/hyperlink" Target="https://www.cyber.gov.au/protect-yourself/staying-secure-online/secure-your-wifi-and-router" TargetMode="External"/><Relationship Id="rId48" Type="http://schemas.openxmlformats.org/officeDocument/2006/relationships/hyperlink" Target="https://www.cyber.gov.au/resources-business-and-government/governance-and-user-education/incident-response/cybersecurity-incident-response-planning-practitioner-guidance" TargetMode="External"/><Relationship Id="rId56" Type="http://schemas.openxmlformats.org/officeDocument/2006/relationships/hyperlink" Target="https://industry.nt.gov.au/publications/business/policies/privacy-policy" TargetMode="External"/><Relationship Id="rId8" Type="http://schemas.openxmlformats.org/officeDocument/2006/relationships/settings" Target="settings.xml"/><Relationship Id="rId51" Type="http://schemas.openxmlformats.org/officeDocument/2006/relationships/hyperlink" Target="https://www.cyber.gov.au/partnershipprogram"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cyber.gov.au/resources-business-and-government/essential-cyber-security/essential-eight" TargetMode="External"/><Relationship Id="rId33" Type="http://schemas.openxmlformats.org/officeDocument/2006/relationships/hyperlink" Target="https://www.cyber.gov.au/resources-business-and-government/essential-cyber-security/small-business-cybersecurity" TargetMode="External"/><Relationship Id="rId38" Type="http://schemas.openxmlformats.org/officeDocument/2006/relationships/hyperlink" Target="https://www.cyber.gov.au/protect-yourself/securing-your-devices/how-secure-your-devices/internet-things-devices" TargetMode="External"/><Relationship Id="rId46" Type="http://schemas.openxmlformats.org/officeDocument/2006/relationships/hyperlink" Target="https://www.cyber.gov.au/sites/default/files/2023-04/Email%20attacks_Emergency%20Response%20Guide.pdf" TargetMode="External"/><Relationship Id="rId59" Type="http://schemas.openxmlformats.org/officeDocument/2006/relationships/footer" Target="footer5.xml"/><Relationship Id="rId20" Type="http://schemas.openxmlformats.org/officeDocument/2006/relationships/hyperlink" Target="https://www.cyber.nt.gov.au" TargetMode="External"/><Relationship Id="rId41" Type="http://schemas.openxmlformats.org/officeDocument/2006/relationships/hyperlink" Target="https://www.cyber.gov.au/resources-business-and-government/maintaining-devices-and-systems/critical-infrastructure/industrial-control-systems-remote-access-protocol" TargetMode="External"/><Relationship Id="rId54" Type="http://schemas.openxmlformats.org/officeDocument/2006/relationships/hyperlink" Target="https://www.cyber.nt.gov.au/"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ntgov.sharepoint.com/sites/CR/Restricted/07%20PROJECTS/Cyber%20Invest%20Business%20Program/Final%20drafts%20for%20review/cyber.gov.au" TargetMode="External"/><Relationship Id="rId28" Type="http://schemas.openxmlformats.org/officeDocument/2006/relationships/hyperlink" Target="https://www.cisecurity.org" TargetMode="External"/><Relationship Id="rId36" Type="http://schemas.openxmlformats.org/officeDocument/2006/relationships/hyperlink" Target="https://www.cyber.gov.au/report-and-recover/recover-from/ransomware/protect-yourself-from-ransomware" TargetMode="External"/><Relationship Id="rId49" Type="http://schemas.openxmlformats.org/officeDocument/2006/relationships/hyperlink" Target="https://www.cyber.gov.au/resources-business-and-government/exercise-in-a-box" TargetMode="External"/><Relationship Id="rId57" Type="http://schemas.openxmlformats.org/officeDocument/2006/relationships/hyperlink" Target="https://consumeraffairs.nt.gov.au/for-consumers/complaints-and-disputes" TargetMode="External"/><Relationship Id="rId10" Type="http://schemas.openxmlformats.org/officeDocument/2006/relationships/footnotes" Target="footnotes.xml"/><Relationship Id="rId31" Type="http://schemas.openxmlformats.org/officeDocument/2006/relationships/hyperlink" Target="https://www.iso.org/standard/27001" TargetMode="External"/><Relationship Id="rId44" Type="http://schemas.openxmlformats.org/officeDocument/2006/relationships/hyperlink" Target="https://www.cyber.gov.au/resources-business-and-government/maintaining-devices-and-systems/system-hardening-and-administration/network-hardening/domain-name-system-security-domain-owners" TargetMode="External"/><Relationship Id="rId52" Type="http://schemas.openxmlformats.org/officeDocument/2006/relationships/hyperlink" Target="https://icn.org.au/regions/northern-territory/northern-territory-submit-enquiry/" TargetMode="External"/><Relationship Id="rId60"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3" Type="http://schemas.openxmlformats.org/officeDocument/2006/relationships/hyperlink" Target="https://www.iso.org/standard/75652.html" TargetMode="External"/><Relationship Id="rId18" Type="http://schemas.openxmlformats.org/officeDocument/2006/relationships/hyperlink" Target="https://www.cyber.gov.au/resources-business-and-government/governance-and-user-education/incident-response/preparing-and-responding-denial-of-service-attacks" TargetMode="External"/><Relationship Id="rId26" Type="http://schemas.openxmlformats.org/officeDocument/2006/relationships/hyperlink" Target="https://www.cyber.gov.au/sites/default/files/2023-04/Email%20attacks_Emergency%20Response%20Guide.pdf" TargetMode="External"/><Relationship Id="rId3" Type="http://schemas.openxmlformats.org/officeDocument/2006/relationships/hyperlink" Target="https://cyberwardens.com.au/" TargetMode="External"/><Relationship Id="rId21" Type="http://schemas.openxmlformats.org/officeDocument/2006/relationships/hyperlink" Target="https://www.cyber.gov.au/resources-business-and-government/maintaining-devices-and-systems/critical-infrastructure/industrial-control-systems-remote-access-protocol" TargetMode="External"/><Relationship Id="rId34" Type="http://schemas.openxmlformats.org/officeDocument/2006/relationships/hyperlink" Target="https://consumeraffairs.nt.gov.au/for-consumers/complaints-and-disputes" TargetMode="External"/><Relationship Id="rId7" Type="http://schemas.openxmlformats.org/officeDocument/2006/relationships/hyperlink" Target="https://www.cyber.gov.au/resources-business-and-government/essential-cyber-security/strategies-mitigate-cyber-security-incidents" TargetMode="External"/><Relationship Id="rId12" Type="http://schemas.openxmlformats.org/officeDocument/2006/relationships/hyperlink" Target="https://www.iso.org/standard/27001" TargetMode="External"/><Relationship Id="rId17" Type="http://schemas.openxmlformats.org/officeDocument/2006/relationships/hyperlink" Target="https://www.cyber.gov.au/report-and-recover/recover-from/ransomware/protect-yourself-from-ransomware" TargetMode="External"/><Relationship Id="rId25" Type="http://schemas.openxmlformats.org/officeDocument/2006/relationships/hyperlink" Target="https://www.cyber.gov.au/sites/default/files/2023-03/ACSC_Ransomware_Emergency_Response_Guide_0.pdf" TargetMode="External"/><Relationship Id="rId33" Type="http://schemas.openxmlformats.org/officeDocument/2006/relationships/hyperlink" Target="https://grantsnt.nt.gov.au/" TargetMode="External"/><Relationship Id="rId2" Type="http://schemas.openxmlformats.org/officeDocument/2006/relationships/hyperlink" Target="https://www.idcare.org/smallbusiness" TargetMode="External"/><Relationship Id="rId16" Type="http://schemas.openxmlformats.org/officeDocument/2006/relationships/hyperlink" Target="https://www.cyber.gov.au/resources-business-and-government/essential-cybersecurity/small-business-cybersecurity/small-business-cloud-security-guides" TargetMode="External"/><Relationship Id="rId20" Type="http://schemas.openxmlformats.org/officeDocument/2006/relationships/hyperlink" Target="https://www.cyber.gov.au/resources-business-and-government/maintaining-devices-and-systems/critical-infrastructure/protecting-industrial-control-systems" TargetMode="External"/><Relationship Id="rId29" Type="http://schemas.openxmlformats.org/officeDocument/2006/relationships/hyperlink" Target="https://www.cyber.gov.au/resources-business-and-government/exercise-in-a-box" TargetMode="External"/><Relationship Id="rId1" Type="http://schemas.openxmlformats.org/officeDocument/2006/relationships/hyperlink" Target="https://www.cyber.nt.gov.au/" TargetMode="External"/><Relationship Id="rId6" Type="http://schemas.openxmlformats.org/officeDocument/2006/relationships/hyperlink" Target="https://www.cyber.gov.au/resources-business-and-government/essential-cyber-security/essential-eight" TargetMode="External"/><Relationship Id="rId11" Type="http://schemas.openxmlformats.org/officeDocument/2006/relationships/hyperlink" Target="https://www.nist.gov/cyberframework" TargetMode="External"/><Relationship Id="rId24" Type="http://schemas.openxmlformats.org/officeDocument/2006/relationships/hyperlink" Target="https://www.cyber.gov.au/resources-business-and-government/maintaining-devices-and-systems/system-hardening-and-administration/network-hardening/domain-name-system-security-domain-owners" TargetMode="External"/><Relationship Id="rId32" Type="http://schemas.openxmlformats.org/officeDocument/2006/relationships/hyperlink" Target="https://icn.org.au/regions/northern-territory/northern-territory-submit-enquiry/" TargetMode="External"/><Relationship Id="rId5" Type="http://schemas.openxmlformats.org/officeDocument/2006/relationships/hyperlink" Target="https://www.cyber.gov.au/resources-business-and-government/essential-cyber-security/ism" TargetMode="External"/><Relationship Id="rId15" Type="http://schemas.openxmlformats.org/officeDocument/2006/relationships/hyperlink" Target="https://www.cyber.gov.au/resources-business-and-government/essential-cyber-security/small-business-cyber-security/small-business-cyber-security-guide" TargetMode="External"/><Relationship Id="rId23" Type="http://schemas.openxmlformats.org/officeDocument/2006/relationships/hyperlink" Target="https://www.cyber.gov.au/protect-yourself/staying-secure-online/secure-your-wifi-and-router" TargetMode="External"/><Relationship Id="rId28" Type="http://schemas.openxmlformats.org/officeDocument/2006/relationships/hyperlink" Target="https://www.cyber.gov.au/resources-business-and-government/governance-and-user-education/incident-response/cyber%20security" TargetMode="External"/><Relationship Id="rId10" Type="http://schemas.openxmlformats.org/officeDocument/2006/relationships/hyperlink" Target="https://www.isaca.org/resources/cobit" TargetMode="External"/><Relationship Id="rId19" Type="http://schemas.openxmlformats.org/officeDocument/2006/relationships/hyperlink" Target="https://www.cyber.gov.au/protect-yourself/securing-your-devices/how-secure-your-devices/internet-things-devices" TargetMode="External"/><Relationship Id="rId31" Type="http://schemas.openxmlformats.org/officeDocument/2006/relationships/hyperlink" Target="https://www.cyber.gov.au/partnershipprogram" TargetMode="External"/><Relationship Id="rId4" Type="http://schemas.openxmlformats.org/officeDocument/2006/relationships/hyperlink" Target="https://cyber.gov.au" TargetMode="External"/><Relationship Id="rId9" Type="http://schemas.openxmlformats.org/officeDocument/2006/relationships/hyperlink" Target="https://www.cisecurity.org/" TargetMode="External"/><Relationship Id="rId14" Type="http://schemas.openxmlformats.org/officeDocument/2006/relationships/hyperlink" Target="https://www.cyber.gov.au/resources-business-and-government/essential-cyber-security/small-business-cyber-security" TargetMode="External"/><Relationship Id="rId22" Type="http://schemas.openxmlformats.org/officeDocument/2006/relationships/hyperlink" Target="https://www.cyber.gov.au/resources-business-and-government/governance-and-user-education/secure-by-design/secure-demand-priority-considerations-operational-technology-owners-and-operators-when-selecting-digital-products" TargetMode="External"/><Relationship Id="rId27" Type="http://schemas.openxmlformats.org/officeDocument/2006/relationships/hyperlink" Target="https://www.cyber.gov.au/resources-business-and-government/governance-and-user-education/incident-response/cyber%20security" TargetMode="External"/><Relationship Id="rId30" Type="http://schemas.openxmlformats.org/officeDocument/2006/relationships/hyperlink" Target="https://business.nt.gov.au/help-for-business/applying-for-business-funding-and-grants/service-provider-directory" TargetMode="External"/><Relationship Id="rId8" Type="http://schemas.openxmlformats.org/officeDocument/2006/relationships/hyperlink" Target="https://blueprint.asd.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EFCCD9FA1BD42D68C31B581BCC034CD"/>
        <w:category>
          <w:name w:val="General"/>
          <w:gallery w:val="placeholder"/>
        </w:category>
        <w:types>
          <w:type w:val="bbPlcHdr"/>
        </w:types>
        <w:behaviors>
          <w:behavior w:val="content"/>
        </w:behaviors>
        <w:guid w:val="{4F5EEAC7-A061-4B3A-BB7A-51EF8914C2A6}"/>
      </w:docPartPr>
      <w:docPartBody>
        <w:p w:rsidR="004F168E" w:rsidRDefault="00C218D7">
          <w:pPr>
            <w:pStyle w:val="9EFCCD9FA1BD42D68C31B581BCC034CD"/>
          </w:pPr>
          <w:r w:rsidRPr="007B29CC">
            <w:rPr>
              <w:rStyle w:val="PlaceholderText"/>
            </w:rPr>
            <w:t>[Company]</w:t>
          </w:r>
        </w:p>
      </w:docPartBody>
    </w:docPart>
    <w:docPart>
      <w:docPartPr>
        <w:name w:val="FF52FB2A6FC54FE4A49069CC49E62232"/>
        <w:category>
          <w:name w:val="General"/>
          <w:gallery w:val="placeholder"/>
        </w:category>
        <w:types>
          <w:type w:val="bbPlcHdr"/>
        </w:types>
        <w:behaviors>
          <w:behavior w:val="content"/>
        </w:behaviors>
        <w:guid w:val="{4F8182CB-93F0-4A3F-A373-8B6635652647}"/>
      </w:docPartPr>
      <w:docPartBody>
        <w:p w:rsidR="004F168E" w:rsidRDefault="00C218D7">
          <w:pPr>
            <w:pStyle w:val="FF52FB2A6FC54FE4A49069CC49E62232"/>
          </w:pPr>
          <w:r w:rsidRPr="005076E2">
            <w:t>&lt;Date Month Year&gt;</w:t>
          </w:r>
        </w:p>
      </w:docPartBody>
    </w:docPart>
    <w:docPart>
      <w:docPartPr>
        <w:name w:val="6E90EB9953B146BE94C2878E097EF86E"/>
        <w:category>
          <w:name w:val="General"/>
          <w:gallery w:val="placeholder"/>
        </w:category>
        <w:types>
          <w:type w:val="bbPlcHdr"/>
        </w:types>
        <w:behaviors>
          <w:behavior w:val="content"/>
        </w:behaviors>
        <w:guid w:val="{0B54657C-5A2C-49A5-8FF1-B65DD8933B16}"/>
      </w:docPartPr>
      <w:docPartBody>
        <w:p w:rsidR="00C218D7" w:rsidRDefault="00C218D7">
          <w:pPr>
            <w:pStyle w:val="6E90EB9953B146BE94C2878E097EF86E"/>
          </w:pPr>
          <w:r>
            <w:t>&lt;Document title&gt;</w:t>
          </w:r>
        </w:p>
      </w:docPartBody>
    </w:docPart>
    <w:docPart>
      <w:docPartPr>
        <w:name w:val="B0C283B4CAA84D719F4ECE5FEADDA6F4"/>
        <w:category>
          <w:name w:val="General"/>
          <w:gallery w:val="placeholder"/>
        </w:category>
        <w:types>
          <w:type w:val="bbPlcHdr"/>
        </w:types>
        <w:behaviors>
          <w:behavior w:val="content"/>
        </w:behaviors>
        <w:guid w:val="{621264B4-C74A-4A49-B477-84F8084E3BA5}"/>
      </w:docPartPr>
      <w:docPartBody>
        <w:p w:rsidR="00C218D7" w:rsidRDefault="00C218D7">
          <w:pPr>
            <w:pStyle w:val="B0C283B4CAA84D719F4ECE5FEADDA6F4"/>
          </w:pPr>
          <w:r w:rsidRPr="004E7885">
            <w:rPr>
              <w:rStyle w:val="PlaceholderText"/>
            </w:rPr>
            <w:t>&lt;Document title&gt;</w:t>
          </w:r>
        </w:p>
      </w:docPartBody>
    </w:docPart>
    <w:docPart>
      <w:docPartPr>
        <w:name w:val="9D4D6E019011465ABC6E61049030A83E"/>
        <w:category>
          <w:name w:val="General"/>
          <w:gallery w:val="placeholder"/>
        </w:category>
        <w:types>
          <w:type w:val="bbPlcHdr"/>
        </w:types>
        <w:behaviors>
          <w:behavior w:val="content"/>
        </w:behaviors>
        <w:guid w:val="{99E028AB-E262-4AE5-A7C2-8BD6A34038EF}"/>
      </w:docPartPr>
      <w:docPartBody>
        <w:p w:rsidR="00C218D7" w:rsidRDefault="00C218D7">
          <w:pPr>
            <w:pStyle w:val="9D4D6E019011465ABC6E61049030A83E"/>
          </w:pPr>
          <w:r w:rsidRPr="004E7885">
            <w:rPr>
              <w:rStyle w:val="PlaceholderText"/>
            </w:rPr>
            <w:t>&lt;Document title&gt;</w:t>
          </w:r>
        </w:p>
      </w:docPartBody>
    </w:docPart>
    <w:docPart>
      <w:docPartPr>
        <w:name w:val="C24937D2CB4845F1961DB6025FC8CC65"/>
        <w:category>
          <w:name w:val="General"/>
          <w:gallery w:val="placeholder"/>
        </w:category>
        <w:types>
          <w:type w:val="bbPlcHdr"/>
        </w:types>
        <w:behaviors>
          <w:behavior w:val="content"/>
        </w:behaviors>
        <w:guid w:val="{8AB31334-3A5B-4468-B9C3-10500F60BA2F}"/>
      </w:docPartPr>
      <w:docPartBody>
        <w:p w:rsidR="00C218D7" w:rsidRDefault="00C218D7">
          <w:pPr>
            <w:pStyle w:val="C24937D2CB4845F1961DB6025FC8CC65"/>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ato Semibold">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F89"/>
    <w:rsid w:val="000A1DCE"/>
    <w:rsid w:val="000E6C8E"/>
    <w:rsid w:val="000F6BF7"/>
    <w:rsid w:val="00124873"/>
    <w:rsid w:val="00125F89"/>
    <w:rsid w:val="001328F7"/>
    <w:rsid w:val="00155408"/>
    <w:rsid w:val="00237ABA"/>
    <w:rsid w:val="002871C3"/>
    <w:rsid w:val="0029233D"/>
    <w:rsid w:val="002B1B12"/>
    <w:rsid w:val="002B451E"/>
    <w:rsid w:val="002C0D30"/>
    <w:rsid w:val="00366EE5"/>
    <w:rsid w:val="003A6267"/>
    <w:rsid w:val="00400988"/>
    <w:rsid w:val="004E12E7"/>
    <w:rsid w:val="004F168E"/>
    <w:rsid w:val="004F78C2"/>
    <w:rsid w:val="0051106B"/>
    <w:rsid w:val="005130B5"/>
    <w:rsid w:val="00550600"/>
    <w:rsid w:val="005707BF"/>
    <w:rsid w:val="00570FC6"/>
    <w:rsid w:val="005A3A8D"/>
    <w:rsid w:val="00605515"/>
    <w:rsid w:val="006117CC"/>
    <w:rsid w:val="006A47DB"/>
    <w:rsid w:val="006F0041"/>
    <w:rsid w:val="0070320B"/>
    <w:rsid w:val="0070524C"/>
    <w:rsid w:val="007900A1"/>
    <w:rsid w:val="00862B75"/>
    <w:rsid w:val="00935E17"/>
    <w:rsid w:val="00961552"/>
    <w:rsid w:val="009915FA"/>
    <w:rsid w:val="00A510ED"/>
    <w:rsid w:val="00A7577E"/>
    <w:rsid w:val="00AB7CFA"/>
    <w:rsid w:val="00B2142F"/>
    <w:rsid w:val="00B76A55"/>
    <w:rsid w:val="00B8101B"/>
    <w:rsid w:val="00B938EA"/>
    <w:rsid w:val="00BF19F9"/>
    <w:rsid w:val="00C073F0"/>
    <w:rsid w:val="00C218D7"/>
    <w:rsid w:val="00D2095E"/>
    <w:rsid w:val="00D358F7"/>
    <w:rsid w:val="00DA4C43"/>
    <w:rsid w:val="00E96939"/>
    <w:rsid w:val="00EA1868"/>
    <w:rsid w:val="00F01D40"/>
    <w:rsid w:val="00F321AF"/>
    <w:rsid w:val="00F962BC"/>
    <w:rsid w:val="00FA508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EFCCD9FA1BD42D68C31B581BCC034CD">
    <w:name w:val="9EFCCD9FA1BD42D68C31B581BCC034CD"/>
  </w:style>
  <w:style w:type="paragraph" w:customStyle="1" w:styleId="FF52FB2A6FC54FE4A49069CC49E62232">
    <w:name w:val="FF52FB2A6FC54FE4A49069CC49E62232"/>
  </w:style>
  <w:style w:type="paragraph" w:customStyle="1" w:styleId="6E90EB9953B146BE94C2878E097EF86E">
    <w:name w:val="6E90EB9953B146BE94C2878E097EF86E"/>
  </w:style>
  <w:style w:type="paragraph" w:customStyle="1" w:styleId="B0C283B4CAA84D719F4ECE5FEADDA6F4">
    <w:name w:val="B0C283B4CAA84D719F4ECE5FEADDA6F4"/>
  </w:style>
  <w:style w:type="paragraph" w:customStyle="1" w:styleId="9D4D6E019011465ABC6E61049030A83E">
    <w:name w:val="9D4D6E019011465ABC6E61049030A83E"/>
  </w:style>
  <w:style w:type="paragraph" w:customStyle="1" w:styleId="C24937D2CB4845F1961DB6025FC8CC65">
    <w:name w:val="C24937D2CB4845F1961DB6025FC8CC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TG branding">
  <a:themeElements>
    <a:clrScheme name="NTG 2025">
      <a:dk1>
        <a:srgbClr val="343741"/>
      </a:dk1>
      <a:lt1>
        <a:sysClr val="window" lastClr="FFFFFF"/>
      </a:lt1>
      <a:dk2>
        <a:srgbClr val="F4551A"/>
      </a:dk2>
      <a:lt2>
        <a:srgbClr val="FFFFFF"/>
      </a:lt2>
      <a:accent1>
        <a:srgbClr val="F4551A"/>
      </a:accent1>
      <a:accent2>
        <a:srgbClr val="003251"/>
      </a:accent2>
      <a:accent3>
        <a:srgbClr val="008387"/>
      </a:accent3>
      <a:accent4>
        <a:srgbClr val="566C30"/>
      </a:accent4>
      <a:accent5>
        <a:srgbClr val="552855"/>
      </a:accent5>
      <a:accent6>
        <a:srgbClr val="009DC1"/>
      </a:accent6>
      <a:hlink>
        <a:srgbClr val="0563C1"/>
      </a:hlink>
      <a:folHlink>
        <a:srgbClr val="0D5D90"/>
      </a:folHlink>
    </a:clrScheme>
    <a:fontScheme name="NTG_theme">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2025-09-25T00:00:00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tatus xmlns="1a64a88d-22c4-437e-8d34-056a5fee7ab7" xsi:nil="true"/>
    <TaxCatchAll xmlns="c7b06a3c-7ca1-47ef-8808-08e2d57e011d" xsi:nil="true"/>
    <lcf76f155ced4ddcb4097134ff3c332f xmlns="1a64a88d-22c4-437e-8d34-056a5fee7ab7">
      <Terms xmlns="http://schemas.microsoft.com/office/infopath/2007/PartnerControls"/>
    </lcf76f155ced4ddcb4097134ff3c332f>
    <_x0035__x002f_09printpack xmlns="1a64a88d-22c4-437e-8d34-056a5fee7ab7">true</_x0035__x002f_09printpack>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0D621896B0FDF4EB89D00870BF97D60" ma:contentTypeVersion="19" ma:contentTypeDescription="Create a new document." ma:contentTypeScope="" ma:versionID="ff8aaad7ad3ec1418f989075ea5172c4">
  <xsd:schema xmlns:xsd="http://www.w3.org/2001/XMLSchema" xmlns:xs="http://www.w3.org/2001/XMLSchema" xmlns:p="http://schemas.microsoft.com/office/2006/metadata/properties" xmlns:ns2="1a64a88d-22c4-437e-8d34-056a5fee7ab7" xmlns:ns3="c7b06a3c-7ca1-47ef-8808-08e2d57e011d" targetNamespace="http://schemas.microsoft.com/office/2006/metadata/properties" ma:root="true" ma:fieldsID="2e4ea82ce585ed8da876adafed5e27e5" ns2:_="" ns3:_="">
    <xsd:import namespace="1a64a88d-22c4-437e-8d34-056a5fee7ab7"/>
    <xsd:import namespace="c7b06a3c-7ca1-47ef-8808-08e2d57e01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Status" minOccurs="0"/>
                <xsd:element ref="ns2:_x0035__x002f_09printpa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64a88d-22c4-437e-8d34-056a5fee7a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Status" ma:index="25" nillable="true" ma:displayName="Status" ma:format="Dropdown" ma:internalName="Status">
      <xsd:simpleType>
        <xsd:restriction base="dms:Text">
          <xsd:maxLength value="255"/>
        </xsd:restriction>
      </xsd:simpleType>
    </xsd:element>
    <xsd:element name="_x0035__x002f_09printpack" ma:index="26" nillable="true" ma:displayName="5/09 print pack" ma:default="1" ma:format="Dropdown" ma:internalName="_x0035__x002f_09printpack">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7b06a3c-7ca1-47ef-8808-08e2d57e011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11a5b-ca2e-414f-97f5-416ae434f134}" ma:internalName="TaxCatchAll" ma:showField="CatchAllData" ma:web="c7b06a3c-7ca1-47ef-8808-08e2d57e011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20705D-D522-4E8B-AB77-51381FF1C74B}">
  <ds:schemaRefs>
    <ds:schemaRef ds:uri="http://schemas.microsoft.com/office/2006/metadata/properties"/>
    <ds:schemaRef ds:uri="http://schemas.microsoft.com/office/infopath/2007/PartnerControls"/>
    <ds:schemaRef ds:uri="1a64a88d-22c4-437e-8d34-056a5fee7ab7"/>
    <ds:schemaRef ds:uri="c7b06a3c-7ca1-47ef-8808-08e2d57e011d"/>
  </ds:schemaRefs>
</ds:datastoreItem>
</file>

<file path=customXml/itemProps3.xml><?xml version="1.0" encoding="utf-8"?>
<ds:datastoreItem xmlns:ds="http://schemas.openxmlformats.org/officeDocument/2006/customXml" ds:itemID="{CE8A5F84-2FC7-407B-95B3-30533F2966E9}">
  <ds:schemaRefs>
    <ds:schemaRef ds:uri="http://schemas.openxmlformats.org/officeDocument/2006/bibliography"/>
  </ds:schemaRefs>
</ds:datastoreItem>
</file>

<file path=customXml/itemProps4.xml><?xml version="1.0" encoding="utf-8"?>
<ds:datastoreItem xmlns:ds="http://schemas.openxmlformats.org/officeDocument/2006/customXml" ds:itemID="{C695C79C-ED05-49E3-953E-CF02DCFEC9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64a88d-22c4-437e-8d34-056a5fee7ab7"/>
    <ds:schemaRef ds:uri="c7b06a3c-7ca1-47ef-8808-08e2d57e0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82D5FC-360B-4F37-BEC9-8969FCA638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6596</Words>
  <Characters>37598</Characters>
  <Application>Microsoft Office Word</Application>
  <DocSecurity>4</DocSecurity>
  <Lines>313</Lines>
  <Paragraphs>88</Paragraphs>
  <ScaleCrop>false</ScaleCrop>
  <Company>CORPORATE AND DIGITAL DEVELOPMENT</Company>
  <LinksUpToDate>false</LinksUpToDate>
  <CharactersWithSpaces>44106</CharactersWithSpaces>
  <SharedDoc>false</SharedDoc>
  <HLinks>
    <vt:vector size="636" baseType="variant">
      <vt:variant>
        <vt:i4>6160460</vt:i4>
      </vt:variant>
      <vt:variant>
        <vt:i4>315</vt:i4>
      </vt:variant>
      <vt:variant>
        <vt:i4>0</vt:i4>
      </vt:variant>
      <vt:variant>
        <vt:i4>5</vt:i4>
      </vt:variant>
      <vt:variant>
        <vt:lpwstr>https://dcdd.nt.gov.au/contacts/feedback</vt:lpwstr>
      </vt:variant>
      <vt:variant>
        <vt:lpwstr/>
      </vt:variant>
      <vt:variant>
        <vt:i4>7143474</vt:i4>
      </vt:variant>
      <vt:variant>
        <vt:i4>312</vt:i4>
      </vt:variant>
      <vt:variant>
        <vt:i4>0</vt:i4>
      </vt:variant>
      <vt:variant>
        <vt:i4>5</vt:i4>
      </vt:variant>
      <vt:variant>
        <vt:lpwstr>https://consumeraffairs.nt.gov.au/for-consumers/complaints-and-disputes</vt:lpwstr>
      </vt:variant>
      <vt:variant>
        <vt:lpwstr/>
      </vt:variant>
      <vt:variant>
        <vt:i4>4915226</vt:i4>
      </vt:variant>
      <vt:variant>
        <vt:i4>309</vt:i4>
      </vt:variant>
      <vt:variant>
        <vt:i4>0</vt:i4>
      </vt:variant>
      <vt:variant>
        <vt:i4>5</vt:i4>
      </vt:variant>
      <vt:variant>
        <vt:lpwstr>https://industry.nt.gov.au/publications/business/policies/privacy-policy</vt:lpwstr>
      </vt:variant>
      <vt:variant>
        <vt:lpwstr/>
      </vt:variant>
      <vt:variant>
        <vt:i4>1900627</vt:i4>
      </vt:variant>
      <vt:variant>
        <vt:i4>306</vt:i4>
      </vt:variant>
      <vt:variant>
        <vt:i4>0</vt:i4>
      </vt:variant>
      <vt:variant>
        <vt:i4>5</vt:i4>
      </vt:variant>
      <vt:variant>
        <vt:lpwstr>http://www.infocomm.nt.gov.au/privacy/information-privacy-principles</vt:lpwstr>
      </vt:variant>
      <vt:variant>
        <vt:lpwstr/>
      </vt:variant>
      <vt:variant>
        <vt:i4>5308487</vt:i4>
      </vt:variant>
      <vt:variant>
        <vt:i4>303</vt:i4>
      </vt:variant>
      <vt:variant>
        <vt:i4>0</vt:i4>
      </vt:variant>
      <vt:variant>
        <vt:i4>5</vt:i4>
      </vt:variant>
      <vt:variant>
        <vt:lpwstr>https://www.cyber.nt.gov.au/</vt:lpwstr>
      </vt:variant>
      <vt:variant>
        <vt:lpwstr/>
      </vt:variant>
      <vt:variant>
        <vt:i4>8257654</vt:i4>
      </vt:variant>
      <vt:variant>
        <vt:i4>300</vt:i4>
      </vt:variant>
      <vt:variant>
        <vt:i4>0</vt:i4>
      </vt:variant>
      <vt:variant>
        <vt:i4>5</vt:i4>
      </vt:variant>
      <vt:variant>
        <vt:lpwstr>https://grantsnt.nt.gov.au/</vt:lpwstr>
      </vt:variant>
      <vt:variant>
        <vt:lpwstr/>
      </vt:variant>
      <vt:variant>
        <vt:i4>1245274</vt:i4>
      </vt:variant>
      <vt:variant>
        <vt:i4>297</vt:i4>
      </vt:variant>
      <vt:variant>
        <vt:i4>0</vt:i4>
      </vt:variant>
      <vt:variant>
        <vt:i4>5</vt:i4>
      </vt:variant>
      <vt:variant>
        <vt:lpwstr>https://icn.org.au/regions/northern-territory/northern-territory-submit-enquiry/</vt:lpwstr>
      </vt:variant>
      <vt:variant>
        <vt:lpwstr/>
      </vt:variant>
      <vt:variant>
        <vt:i4>3932267</vt:i4>
      </vt:variant>
      <vt:variant>
        <vt:i4>294</vt:i4>
      </vt:variant>
      <vt:variant>
        <vt:i4>0</vt:i4>
      </vt:variant>
      <vt:variant>
        <vt:i4>5</vt:i4>
      </vt:variant>
      <vt:variant>
        <vt:lpwstr>https://www.cyber.gov.au/partnershipprogram</vt:lpwstr>
      </vt:variant>
      <vt:variant>
        <vt:lpwstr/>
      </vt:variant>
      <vt:variant>
        <vt:i4>2031627</vt:i4>
      </vt:variant>
      <vt:variant>
        <vt:i4>291</vt:i4>
      </vt:variant>
      <vt:variant>
        <vt:i4>0</vt:i4>
      </vt:variant>
      <vt:variant>
        <vt:i4>5</vt:i4>
      </vt:variant>
      <vt:variant>
        <vt:lpwstr>https://business.nt.gov.au/help-for-business/applying-for-business-funding-and-grants/service-provider-directory</vt:lpwstr>
      </vt:variant>
      <vt:variant>
        <vt:lpwstr/>
      </vt:variant>
      <vt:variant>
        <vt:i4>1376284</vt:i4>
      </vt:variant>
      <vt:variant>
        <vt:i4>288</vt:i4>
      </vt:variant>
      <vt:variant>
        <vt:i4>0</vt:i4>
      </vt:variant>
      <vt:variant>
        <vt:i4>5</vt:i4>
      </vt:variant>
      <vt:variant>
        <vt:lpwstr>https://www.cyber.gov.au/resources-business-and-government/exercise-in-a-box</vt:lpwstr>
      </vt:variant>
      <vt:variant>
        <vt:lpwstr/>
      </vt:variant>
      <vt:variant>
        <vt:i4>720920</vt:i4>
      </vt:variant>
      <vt:variant>
        <vt:i4>285</vt:i4>
      </vt:variant>
      <vt:variant>
        <vt:i4>0</vt:i4>
      </vt:variant>
      <vt:variant>
        <vt:i4>5</vt:i4>
      </vt:variant>
      <vt:variant>
        <vt:lpwstr>https://www.cyber.gov.au/resources-business-and-government/governance-and-user-education/incident-response/cybersecurity-incident-response-planning-practitioner-guidance</vt:lpwstr>
      </vt:variant>
      <vt:variant>
        <vt:lpwstr/>
      </vt:variant>
      <vt:variant>
        <vt:i4>2359332</vt:i4>
      </vt:variant>
      <vt:variant>
        <vt:i4>282</vt:i4>
      </vt:variant>
      <vt:variant>
        <vt:i4>0</vt:i4>
      </vt:variant>
      <vt:variant>
        <vt:i4>5</vt:i4>
      </vt:variant>
      <vt:variant>
        <vt:lpwstr>https://www.cyber.gov.au/resources-business-and-government/governance-and-user-education/incident-response/cybersecurity-incident-response-planning-executive-guidance</vt:lpwstr>
      </vt:variant>
      <vt:variant>
        <vt:lpwstr/>
      </vt:variant>
      <vt:variant>
        <vt:i4>2228238</vt:i4>
      </vt:variant>
      <vt:variant>
        <vt:i4>279</vt:i4>
      </vt:variant>
      <vt:variant>
        <vt:i4>0</vt:i4>
      </vt:variant>
      <vt:variant>
        <vt:i4>5</vt:i4>
      </vt:variant>
      <vt:variant>
        <vt:lpwstr>https://www.cyber.gov.au/sites/default/files/2023-04/Email attacks_Emergency Response Guide.pdf</vt:lpwstr>
      </vt:variant>
      <vt:variant>
        <vt:lpwstr/>
      </vt:variant>
      <vt:variant>
        <vt:i4>6160493</vt:i4>
      </vt:variant>
      <vt:variant>
        <vt:i4>276</vt:i4>
      </vt:variant>
      <vt:variant>
        <vt:i4>0</vt:i4>
      </vt:variant>
      <vt:variant>
        <vt:i4>5</vt:i4>
      </vt:variant>
      <vt:variant>
        <vt:lpwstr>https://www.cyber.gov.au/sites/default/files/2023-03/ACSC_Ransomware_Emergency_Response_Guide_0.pdf</vt:lpwstr>
      </vt:variant>
      <vt:variant>
        <vt:lpwstr/>
      </vt:variant>
      <vt:variant>
        <vt:i4>2883637</vt:i4>
      </vt:variant>
      <vt:variant>
        <vt:i4>273</vt:i4>
      </vt:variant>
      <vt:variant>
        <vt:i4>0</vt:i4>
      </vt:variant>
      <vt:variant>
        <vt:i4>5</vt:i4>
      </vt:variant>
      <vt:variant>
        <vt:lpwstr>https://www.cyber.gov.au/resources-business-and-government/maintaining-devices-and-systems/system-hardening-and-administration/network-hardening/domain-name-system-security-domain-owners</vt:lpwstr>
      </vt:variant>
      <vt:variant>
        <vt:lpwstr/>
      </vt:variant>
      <vt:variant>
        <vt:i4>3539005</vt:i4>
      </vt:variant>
      <vt:variant>
        <vt:i4>270</vt:i4>
      </vt:variant>
      <vt:variant>
        <vt:i4>0</vt:i4>
      </vt:variant>
      <vt:variant>
        <vt:i4>5</vt:i4>
      </vt:variant>
      <vt:variant>
        <vt:lpwstr>https://www.cyber.gov.au/protect-yourself/staying-secure-online/secure-your-wifi-and-router</vt:lpwstr>
      </vt:variant>
      <vt:variant>
        <vt:lpwstr/>
      </vt:variant>
      <vt:variant>
        <vt:i4>3145762</vt:i4>
      </vt:variant>
      <vt:variant>
        <vt:i4>267</vt:i4>
      </vt:variant>
      <vt:variant>
        <vt:i4>0</vt:i4>
      </vt:variant>
      <vt:variant>
        <vt:i4>5</vt:i4>
      </vt:variant>
      <vt:variant>
        <vt:lpwstr>https://www.cyber.gov.au/resources-business-and-government/governance-and-user-education/secure-by-design/secure-demand-priority-considerations-operational-technology-owners-and-operators-when-selecting-digital-products</vt:lpwstr>
      </vt:variant>
      <vt:variant>
        <vt:lpwstr/>
      </vt:variant>
      <vt:variant>
        <vt:i4>1310747</vt:i4>
      </vt:variant>
      <vt:variant>
        <vt:i4>264</vt:i4>
      </vt:variant>
      <vt:variant>
        <vt:i4>0</vt:i4>
      </vt:variant>
      <vt:variant>
        <vt:i4>5</vt:i4>
      </vt:variant>
      <vt:variant>
        <vt:lpwstr>https://www.cyber.gov.au/resources-business-and-government/maintaining-devices-and-systems/critical-infrastructure/industrial-control-systems-remote-access-protocol</vt:lpwstr>
      </vt:variant>
      <vt:variant>
        <vt:lpwstr/>
      </vt:variant>
      <vt:variant>
        <vt:i4>5767242</vt:i4>
      </vt:variant>
      <vt:variant>
        <vt:i4>261</vt:i4>
      </vt:variant>
      <vt:variant>
        <vt:i4>0</vt:i4>
      </vt:variant>
      <vt:variant>
        <vt:i4>5</vt:i4>
      </vt:variant>
      <vt:variant>
        <vt:lpwstr>https://www.cyber.gov.au/resources-business-and-government/maintaining-devices-and-systems/critical-infrastructure/protecting-industrial-control-systems</vt:lpwstr>
      </vt:variant>
      <vt:variant>
        <vt:lpwstr/>
      </vt:variant>
      <vt:variant>
        <vt:i4>6946919</vt:i4>
      </vt:variant>
      <vt:variant>
        <vt:i4>258</vt:i4>
      </vt:variant>
      <vt:variant>
        <vt:i4>0</vt:i4>
      </vt:variant>
      <vt:variant>
        <vt:i4>5</vt:i4>
      </vt:variant>
      <vt:variant>
        <vt:lpwstr>https://www.cyber.gov.au/resources-business-and-government/maintaining-devices-and-systems/critical-infrastructure/principles-operational-technology-cybersecurity</vt:lpwstr>
      </vt:variant>
      <vt:variant>
        <vt:lpwstr/>
      </vt:variant>
      <vt:variant>
        <vt:i4>7995496</vt:i4>
      </vt:variant>
      <vt:variant>
        <vt:i4>255</vt:i4>
      </vt:variant>
      <vt:variant>
        <vt:i4>0</vt:i4>
      </vt:variant>
      <vt:variant>
        <vt:i4>5</vt:i4>
      </vt:variant>
      <vt:variant>
        <vt:lpwstr>https://www.cyber.gov.au/protect-yourself/securing-your-devices/how-secure-your-devices/internet-things-devices</vt:lpwstr>
      </vt:variant>
      <vt:variant>
        <vt:lpwstr/>
      </vt:variant>
      <vt:variant>
        <vt:i4>4259842</vt:i4>
      </vt:variant>
      <vt:variant>
        <vt:i4>252</vt:i4>
      </vt:variant>
      <vt:variant>
        <vt:i4>0</vt:i4>
      </vt:variant>
      <vt:variant>
        <vt:i4>5</vt:i4>
      </vt:variant>
      <vt:variant>
        <vt:lpwstr>https://www.cyber.gov.au/resources-business-and-government/governance-and-user-education/incident-response/preparing-and-responding-denial-of-service-attacks</vt:lpwstr>
      </vt:variant>
      <vt:variant>
        <vt:lpwstr/>
      </vt:variant>
      <vt:variant>
        <vt:i4>1900563</vt:i4>
      </vt:variant>
      <vt:variant>
        <vt:i4>249</vt:i4>
      </vt:variant>
      <vt:variant>
        <vt:i4>0</vt:i4>
      </vt:variant>
      <vt:variant>
        <vt:i4>5</vt:i4>
      </vt:variant>
      <vt:variant>
        <vt:lpwstr>https://www.cyber.gov.au/report-and-recover/recover-from/ransomware/protect-yourself-from-ransomware</vt:lpwstr>
      </vt:variant>
      <vt:variant>
        <vt:lpwstr/>
      </vt:variant>
      <vt:variant>
        <vt:i4>6160450</vt:i4>
      </vt:variant>
      <vt:variant>
        <vt:i4>246</vt:i4>
      </vt:variant>
      <vt:variant>
        <vt:i4>0</vt:i4>
      </vt:variant>
      <vt:variant>
        <vt:i4>5</vt:i4>
      </vt:variant>
      <vt:variant>
        <vt:lpwstr>https://www.cyber.gov.au/resources-business-and-government/essential-cybersecurity/small-business-cybersecurity/small-business-cloud-security-guides</vt:lpwstr>
      </vt:variant>
      <vt:variant>
        <vt:lpwstr/>
      </vt:variant>
      <vt:variant>
        <vt:i4>1638413</vt:i4>
      </vt:variant>
      <vt:variant>
        <vt:i4>243</vt:i4>
      </vt:variant>
      <vt:variant>
        <vt:i4>0</vt:i4>
      </vt:variant>
      <vt:variant>
        <vt:i4>5</vt:i4>
      </vt:variant>
      <vt:variant>
        <vt:lpwstr>https://www.cyber.gov.au/resources-business-and-government/essential-cyber-security/small-business-cyber-security/small-business-cyber-security-guide</vt:lpwstr>
      </vt:variant>
      <vt:variant>
        <vt:lpwstr/>
      </vt:variant>
      <vt:variant>
        <vt:i4>6226006</vt:i4>
      </vt:variant>
      <vt:variant>
        <vt:i4>240</vt:i4>
      </vt:variant>
      <vt:variant>
        <vt:i4>0</vt:i4>
      </vt:variant>
      <vt:variant>
        <vt:i4>5</vt:i4>
      </vt:variant>
      <vt:variant>
        <vt:lpwstr>https://www.cyber.gov.au/resources-business-and-government/essential-cyber-security/small-business-cybersecurity</vt:lpwstr>
      </vt:variant>
      <vt:variant>
        <vt:lpwstr/>
      </vt:variant>
      <vt:variant>
        <vt:i4>6357055</vt:i4>
      </vt:variant>
      <vt:variant>
        <vt:i4>237</vt:i4>
      </vt:variant>
      <vt:variant>
        <vt:i4>0</vt:i4>
      </vt:variant>
      <vt:variant>
        <vt:i4>5</vt:i4>
      </vt:variant>
      <vt:variant>
        <vt:lpwstr>https://www.iso.org/standard/75652.html</vt:lpwstr>
      </vt:variant>
      <vt:variant>
        <vt:lpwstr/>
      </vt:variant>
      <vt:variant>
        <vt:i4>6553698</vt:i4>
      </vt:variant>
      <vt:variant>
        <vt:i4>234</vt:i4>
      </vt:variant>
      <vt:variant>
        <vt:i4>0</vt:i4>
      </vt:variant>
      <vt:variant>
        <vt:i4>5</vt:i4>
      </vt:variant>
      <vt:variant>
        <vt:lpwstr>https://www.iso.org/standard/27001</vt:lpwstr>
      </vt:variant>
      <vt:variant>
        <vt:lpwstr/>
      </vt:variant>
      <vt:variant>
        <vt:i4>2949154</vt:i4>
      </vt:variant>
      <vt:variant>
        <vt:i4>231</vt:i4>
      </vt:variant>
      <vt:variant>
        <vt:i4>0</vt:i4>
      </vt:variant>
      <vt:variant>
        <vt:i4>5</vt:i4>
      </vt:variant>
      <vt:variant>
        <vt:lpwstr>https://www.nist.gov/cyberframework</vt:lpwstr>
      </vt:variant>
      <vt:variant>
        <vt:lpwstr/>
      </vt:variant>
      <vt:variant>
        <vt:i4>2031684</vt:i4>
      </vt:variant>
      <vt:variant>
        <vt:i4>228</vt:i4>
      </vt:variant>
      <vt:variant>
        <vt:i4>0</vt:i4>
      </vt:variant>
      <vt:variant>
        <vt:i4>5</vt:i4>
      </vt:variant>
      <vt:variant>
        <vt:lpwstr>https://www.isaca.org/resources/cobit</vt:lpwstr>
      </vt:variant>
      <vt:variant>
        <vt:lpwstr/>
      </vt:variant>
      <vt:variant>
        <vt:i4>2687081</vt:i4>
      </vt:variant>
      <vt:variant>
        <vt:i4>225</vt:i4>
      </vt:variant>
      <vt:variant>
        <vt:i4>0</vt:i4>
      </vt:variant>
      <vt:variant>
        <vt:i4>5</vt:i4>
      </vt:variant>
      <vt:variant>
        <vt:lpwstr>https://www.cisecurity.org/</vt:lpwstr>
      </vt:variant>
      <vt:variant>
        <vt:lpwstr/>
      </vt:variant>
      <vt:variant>
        <vt:i4>4390991</vt:i4>
      </vt:variant>
      <vt:variant>
        <vt:i4>222</vt:i4>
      </vt:variant>
      <vt:variant>
        <vt:i4>0</vt:i4>
      </vt:variant>
      <vt:variant>
        <vt:i4>5</vt:i4>
      </vt:variant>
      <vt:variant>
        <vt:lpwstr>https://blueprint.asd.gov.au/</vt:lpwstr>
      </vt:variant>
      <vt:variant>
        <vt:lpwstr/>
      </vt:variant>
      <vt:variant>
        <vt:i4>327683</vt:i4>
      </vt:variant>
      <vt:variant>
        <vt:i4>219</vt:i4>
      </vt:variant>
      <vt:variant>
        <vt:i4>0</vt:i4>
      </vt:variant>
      <vt:variant>
        <vt:i4>5</vt:i4>
      </vt:variant>
      <vt:variant>
        <vt:lpwstr>https://www.cyber.gov.au/resources-business-and-government/essential-cyber-security/strategies-mitigate-cyber-security-incidents</vt:lpwstr>
      </vt:variant>
      <vt:variant>
        <vt:lpwstr/>
      </vt:variant>
      <vt:variant>
        <vt:i4>2424956</vt:i4>
      </vt:variant>
      <vt:variant>
        <vt:i4>216</vt:i4>
      </vt:variant>
      <vt:variant>
        <vt:i4>0</vt:i4>
      </vt:variant>
      <vt:variant>
        <vt:i4>5</vt:i4>
      </vt:variant>
      <vt:variant>
        <vt:lpwstr>https://www.cyber.gov.au/resources-business-and-government/essential-cyber-security/essential-eight</vt:lpwstr>
      </vt:variant>
      <vt:variant>
        <vt:lpwstr/>
      </vt:variant>
      <vt:variant>
        <vt:i4>7929962</vt:i4>
      </vt:variant>
      <vt:variant>
        <vt:i4>213</vt:i4>
      </vt:variant>
      <vt:variant>
        <vt:i4>0</vt:i4>
      </vt:variant>
      <vt:variant>
        <vt:i4>5</vt:i4>
      </vt:variant>
      <vt:variant>
        <vt:lpwstr>https://www.cyber.gov.au/resources-business-and-government/essential-cyber-security/ism</vt:lpwstr>
      </vt:variant>
      <vt:variant>
        <vt:lpwstr/>
      </vt:variant>
      <vt:variant>
        <vt:i4>2228328</vt:i4>
      </vt:variant>
      <vt:variant>
        <vt:i4>210</vt:i4>
      </vt:variant>
      <vt:variant>
        <vt:i4>0</vt:i4>
      </vt:variant>
      <vt:variant>
        <vt:i4>5</vt:i4>
      </vt:variant>
      <vt:variant>
        <vt:lpwstr>https://ntgov.sharepoint.com/sites/CR/Restricted/07 PROJECTS/Cyber Invest Business Program/Final drafts for review/cyber.gov.au</vt:lpwstr>
      </vt:variant>
      <vt:variant>
        <vt:lpwstr/>
      </vt:variant>
      <vt:variant>
        <vt:i4>6160450</vt:i4>
      </vt:variant>
      <vt:variant>
        <vt:i4>207</vt:i4>
      </vt:variant>
      <vt:variant>
        <vt:i4>0</vt:i4>
      </vt:variant>
      <vt:variant>
        <vt:i4>5</vt:i4>
      </vt:variant>
      <vt:variant>
        <vt:lpwstr>https://cyberwardens.com.au/</vt:lpwstr>
      </vt:variant>
      <vt:variant>
        <vt:lpwstr/>
      </vt:variant>
      <vt:variant>
        <vt:i4>5505094</vt:i4>
      </vt:variant>
      <vt:variant>
        <vt:i4>204</vt:i4>
      </vt:variant>
      <vt:variant>
        <vt:i4>0</vt:i4>
      </vt:variant>
      <vt:variant>
        <vt:i4>5</vt:i4>
      </vt:variant>
      <vt:variant>
        <vt:lpwstr>https://www.idcare.org/smallbusiness</vt:lpwstr>
      </vt:variant>
      <vt:variant>
        <vt:lpwstr/>
      </vt:variant>
      <vt:variant>
        <vt:i4>5308487</vt:i4>
      </vt:variant>
      <vt:variant>
        <vt:i4>201</vt:i4>
      </vt:variant>
      <vt:variant>
        <vt:i4>0</vt:i4>
      </vt:variant>
      <vt:variant>
        <vt:i4>5</vt:i4>
      </vt:variant>
      <vt:variant>
        <vt:lpwstr>https://www.cyber.nt.gov.au/</vt:lpwstr>
      </vt:variant>
      <vt:variant>
        <vt:lpwstr/>
      </vt:variant>
      <vt:variant>
        <vt:i4>1179710</vt:i4>
      </vt:variant>
      <vt:variant>
        <vt:i4>194</vt:i4>
      </vt:variant>
      <vt:variant>
        <vt:i4>0</vt:i4>
      </vt:variant>
      <vt:variant>
        <vt:i4>5</vt:i4>
      </vt:variant>
      <vt:variant>
        <vt:lpwstr/>
      </vt:variant>
      <vt:variant>
        <vt:lpwstr>_Toc209702501</vt:lpwstr>
      </vt:variant>
      <vt:variant>
        <vt:i4>1179710</vt:i4>
      </vt:variant>
      <vt:variant>
        <vt:i4>188</vt:i4>
      </vt:variant>
      <vt:variant>
        <vt:i4>0</vt:i4>
      </vt:variant>
      <vt:variant>
        <vt:i4>5</vt:i4>
      </vt:variant>
      <vt:variant>
        <vt:lpwstr/>
      </vt:variant>
      <vt:variant>
        <vt:lpwstr>_Toc209702500</vt:lpwstr>
      </vt:variant>
      <vt:variant>
        <vt:i4>1769535</vt:i4>
      </vt:variant>
      <vt:variant>
        <vt:i4>182</vt:i4>
      </vt:variant>
      <vt:variant>
        <vt:i4>0</vt:i4>
      </vt:variant>
      <vt:variant>
        <vt:i4>5</vt:i4>
      </vt:variant>
      <vt:variant>
        <vt:lpwstr/>
      </vt:variant>
      <vt:variant>
        <vt:lpwstr>_Toc209702499</vt:lpwstr>
      </vt:variant>
      <vt:variant>
        <vt:i4>1769535</vt:i4>
      </vt:variant>
      <vt:variant>
        <vt:i4>176</vt:i4>
      </vt:variant>
      <vt:variant>
        <vt:i4>0</vt:i4>
      </vt:variant>
      <vt:variant>
        <vt:i4>5</vt:i4>
      </vt:variant>
      <vt:variant>
        <vt:lpwstr/>
      </vt:variant>
      <vt:variant>
        <vt:lpwstr>_Toc209702498</vt:lpwstr>
      </vt:variant>
      <vt:variant>
        <vt:i4>1769535</vt:i4>
      </vt:variant>
      <vt:variant>
        <vt:i4>170</vt:i4>
      </vt:variant>
      <vt:variant>
        <vt:i4>0</vt:i4>
      </vt:variant>
      <vt:variant>
        <vt:i4>5</vt:i4>
      </vt:variant>
      <vt:variant>
        <vt:lpwstr/>
      </vt:variant>
      <vt:variant>
        <vt:lpwstr>_Toc209702497</vt:lpwstr>
      </vt:variant>
      <vt:variant>
        <vt:i4>1769535</vt:i4>
      </vt:variant>
      <vt:variant>
        <vt:i4>164</vt:i4>
      </vt:variant>
      <vt:variant>
        <vt:i4>0</vt:i4>
      </vt:variant>
      <vt:variant>
        <vt:i4>5</vt:i4>
      </vt:variant>
      <vt:variant>
        <vt:lpwstr/>
      </vt:variant>
      <vt:variant>
        <vt:lpwstr>_Toc209702496</vt:lpwstr>
      </vt:variant>
      <vt:variant>
        <vt:i4>1769535</vt:i4>
      </vt:variant>
      <vt:variant>
        <vt:i4>158</vt:i4>
      </vt:variant>
      <vt:variant>
        <vt:i4>0</vt:i4>
      </vt:variant>
      <vt:variant>
        <vt:i4>5</vt:i4>
      </vt:variant>
      <vt:variant>
        <vt:lpwstr/>
      </vt:variant>
      <vt:variant>
        <vt:lpwstr>_Toc209702495</vt:lpwstr>
      </vt:variant>
      <vt:variant>
        <vt:i4>1769535</vt:i4>
      </vt:variant>
      <vt:variant>
        <vt:i4>152</vt:i4>
      </vt:variant>
      <vt:variant>
        <vt:i4>0</vt:i4>
      </vt:variant>
      <vt:variant>
        <vt:i4>5</vt:i4>
      </vt:variant>
      <vt:variant>
        <vt:lpwstr/>
      </vt:variant>
      <vt:variant>
        <vt:lpwstr>_Toc209702494</vt:lpwstr>
      </vt:variant>
      <vt:variant>
        <vt:i4>1769535</vt:i4>
      </vt:variant>
      <vt:variant>
        <vt:i4>146</vt:i4>
      </vt:variant>
      <vt:variant>
        <vt:i4>0</vt:i4>
      </vt:variant>
      <vt:variant>
        <vt:i4>5</vt:i4>
      </vt:variant>
      <vt:variant>
        <vt:lpwstr/>
      </vt:variant>
      <vt:variant>
        <vt:lpwstr>_Toc209702493</vt:lpwstr>
      </vt:variant>
      <vt:variant>
        <vt:i4>1769535</vt:i4>
      </vt:variant>
      <vt:variant>
        <vt:i4>140</vt:i4>
      </vt:variant>
      <vt:variant>
        <vt:i4>0</vt:i4>
      </vt:variant>
      <vt:variant>
        <vt:i4>5</vt:i4>
      </vt:variant>
      <vt:variant>
        <vt:lpwstr/>
      </vt:variant>
      <vt:variant>
        <vt:lpwstr>_Toc209702492</vt:lpwstr>
      </vt:variant>
      <vt:variant>
        <vt:i4>1769535</vt:i4>
      </vt:variant>
      <vt:variant>
        <vt:i4>134</vt:i4>
      </vt:variant>
      <vt:variant>
        <vt:i4>0</vt:i4>
      </vt:variant>
      <vt:variant>
        <vt:i4>5</vt:i4>
      </vt:variant>
      <vt:variant>
        <vt:lpwstr/>
      </vt:variant>
      <vt:variant>
        <vt:lpwstr>_Toc209702491</vt:lpwstr>
      </vt:variant>
      <vt:variant>
        <vt:i4>1769535</vt:i4>
      </vt:variant>
      <vt:variant>
        <vt:i4>128</vt:i4>
      </vt:variant>
      <vt:variant>
        <vt:i4>0</vt:i4>
      </vt:variant>
      <vt:variant>
        <vt:i4>5</vt:i4>
      </vt:variant>
      <vt:variant>
        <vt:lpwstr/>
      </vt:variant>
      <vt:variant>
        <vt:lpwstr>_Toc209702490</vt:lpwstr>
      </vt:variant>
      <vt:variant>
        <vt:i4>1703999</vt:i4>
      </vt:variant>
      <vt:variant>
        <vt:i4>122</vt:i4>
      </vt:variant>
      <vt:variant>
        <vt:i4>0</vt:i4>
      </vt:variant>
      <vt:variant>
        <vt:i4>5</vt:i4>
      </vt:variant>
      <vt:variant>
        <vt:lpwstr/>
      </vt:variant>
      <vt:variant>
        <vt:lpwstr>_Toc209702489</vt:lpwstr>
      </vt:variant>
      <vt:variant>
        <vt:i4>1703999</vt:i4>
      </vt:variant>
      <vt:variant>
        <vt:i4>116</vt:i4>
      </vt:variant>
      <vt:variant>
        <vt:i4>0</vt:i4>
      </vt:variant>
      <vt:variant>
        <vt:i4>5</vt:i4>
      </vt:variant>
      <vt:variant>
        <vt:lpwstr/>
      </vt:variant>
      <vt:variant>
        <vt:lpwstr>_Toc209702488</vt:lpwstr>
      </vt:variant>
      <vt:variant>
        <vt:i4>1703999</vt:i4>
      </vt:variant>
      <vt:variant>
        <vt:i4>110</vt:i4>
      </vt:variant>
      <vt:variant>
        <vt:i4>0</vt:i4>
      </vt:variant>
      <vt:variant>
        <vt:i4>5</vt:i4>
      </vt:variant>
      <vt:variant>
        <vt:lpwstr/>
      </vt:variant>
      <vt:variant>
        <vt:lpwstr>_Toc209702487</vt:lpwstr>
      </vt:variant>
      <vt:variant>
        <vt:i4>1703999</vt:i4>
      </vt:variant>
      <vt:variant>
        <vt:i4>104</vt:i4>
      </vt:variant>
      <vt:variant>
        <vt:i4>0</vt:i4>
      </vt:variant>
      <vt:variant>
        <vt:i4>5</vt:i4>
      </vt:variant>
      <vt:variant>
        <vt:lpwstr/>
      </vt:variant>
      <vt:variant>
        <vt:lpwstr>_Toc209702486</vt:lpwstr>
      </vt:variant>
      <vt:variant>
        <vt:i4>1703999</vt:i4>
      </vt:variant>
      <vt:variant>
        <vt:i4>98</vt:i4>
      </vt:variant>
      <vt:variant>
        <vt:i4>0</vt:i4>
      </vt:variant>
      <vt:variant>
        <vt:i4>5</vt:i4>
      </vt:variant>
      <vt:variant>
        <vt:lpwstr/>
      </vt:variant>
      <vt:variant>
        <vt:lpwstr>_Toc209702485</vt:lpwstr>
      </vt:variant>
      <vt:variant>
        <vt:i4>1703999</vt:i4>
      </vt:variant>
      <vt:variant>
        <vt:i4>92</vt:i4>
      </vt:variant>
      <vt:variant>
        <vt:i4>0</vt:i4>
      </vt:variant>
      <vt:variant>
        <vt:i4>5</vt:i4>
      </vt:variant>
      <vt:variant>
        <vt:lpwstr/>
      </vt:variant>
      <vt:variant>
        <vt:lpwstr>_Toc209702484</vt:lpwstr>
      </vt:variant>
      <vt:variant>
        <vt:i4>1703999</vt:i4>
      </vt:variant>
      <vt:variant>
        <vt:i4>86</vt:i4>
      </vt:variant>
      <vt:variant>
        <vt:i4>0</vt:i4>
      </vt:variant>
      <vt:variant>
        <vt:i4>5</vt:i4>
      </vt:variant>
      <vt:variant>
        <vt:lpwstr/>
      </vt:variant>
      <vt:variant>
        <vt:lpwstr>_Toc209702483</vt:lpwstr>
      </vt:variant>
      <vt:variant>
        <vt:i4>1703999</vt:i4>
      </vt:variant>
      <vt:variant>
        <vt:i4>80</vt:i4>
      </vt:variant>
      <vt:variant>
        <vt:i4>0</vt:i4>
      </vt:variant>
      <vt:variant>
        <vt:i4>5</vt:i4>
      </vt:variant>
      <vt:variant>
        <vt:lpwstr/>
      </vt:variant>
      <vt:variant>
        <vt:lpwstr>_Toc209702482</vt:lpwstr>
      </vt:variant>
      <vt:variant>
        <vt:i4>1703999</vt:i4>
      </vt:variant>
      <vt:variant>
        <vt:i4>74</vt:i4>
      </vt:variant>
      <vt:variant>
        <vt:i4>0</vt:i4>
      </vt:variant>
      <vt:variant>
        <vt:i4>5</vt:i4>
      </vt:variant>
      <vt:variant>
        <vt:lpwstr/>
      </vt:variant>
      <vt:variant>
        <vt:lpwstr>_Toc209702481</vt:lpwstr>
      </vt:variant>
      <vt:variant>
        <vt:i4>1703999</vt:i4>
      </vt:variant>
      <vt:variant>
        <vt:i4>68</vt:i4>
      </vt:variant>
      <vt:variant>
        <vt:i4>0</vt:i4>
      </vt:variant>
      <vt:variant>
        <vt:i4>5</vt:i4>
      </vt:variant>
      <vt:variant>
        <vt:lpwstr/>
      </vt:variant>
      <vt:variant>
        <vt:lpwstr>_Toc209702480</vt:lpwstr>
      </vt:variant>
      <vt:variant>
        <vt:i4>1376319</vt:i4>
      </vt:variant>
      <vt:variant>
        <vt:i4>62</vt:i4>
      </vt:variant>
      <vt:variant>
        <vt:i4>0</vt:i4>
      </vt:variant>
      <vt:variant>
        <vt:i4>5</vt:i4>
      </vt:variant>
      <vt:variant>
        <vt:lpwstr/>
      </vt:variant>
      <vt:variant>
        <vt:lpwstr>_Toc209702479</vt:lpwstr>
      </vt:variant>
      <vt:variant>
        <vt:i4>1376319</vt:i4>
      </vt:variant>
      <vt:variant>
        <vt:i4>56</vt:i4>
      </vt:variant>
      <vt:variant>
        <vt:i4>0</vt:i4>
      </vt:variant>
      <vt:variant>
        <vt:i4>5</vt:i4>
      </vt:variant>
      <vt:variant>
        <vt:lpwstr/>
      </vt:variant>
      <vt:variant>
        <vt:lpwstr>_Toc209702478</vt:lpwstr>
      </vt:variant>
      <vt:variant>
        <vt:i4>1376319</vt:i4>
      </vt:variant>
      <vt:variant>
        <vt:i4>50</vt:i4>
      </vt:variant>
      <vt:variant>
        <vt:i4>0</vt:i4>
      </vt:variant>
      <vt:variant>
        <vt:i4>5</vt:i4>
      </vt:variant>
      <vt:variant>
        <vt:lpwstr/>
      </vt:variant>
      <vt:variant>
        <vt:lpwstr>_Toc209702477</vt:lpwstr>
      </vt:variant>
      <vt:variant>
        <vt:i4>1376319</vt:i4>
      </vt:variant>
      <vt:variant>
        <vt:i4>44</vt:i4>
      </vt:variant>
      <vt:variant>
        <vt:i4>0</vt:i4>
      </vt:variant>
      <vt:variant>
        <vt:i4>5</vt:i4>
      </vt:variant>
      <vt:variant>
        <vt:lpwstr/>
      </vt:variant>
      <vt:variant>
        <vt:lpwstr>_Toc209702476</vt:lpwstr>
      </vt:variant>
      <vt:variant>
        <vt:i4>1376319</vt:i4>
      </vt:variant>
      <vt:variant>
        <vt:i4>38</vt:i4>
      </vt:variant>
      <vt:variant>
        <vt:i4>0</vt:i4>
      </vt:variant>
      <vt:variant>
        <vt:i4>5</vt:i4>
      </vt:variant>
      <vt:variant>
        <vt:lpwstr/>
      </vt:variant>
      <vt:variant>
        <vt:lpwstr>_Toc209702475</vt:lpwstr>
      </vt:variant>
      <vt:variant>
        <vt:i4>1376319</vt:i4>
      </vt:variant>
      <vt:variant>
        <vt:i4>32</vt:i4>
      </vt:variant>
      <vt:variant>
        <vt:i4>0</vt:i4>
      </vt:variant>
      <vt:variant>
        <vt:i4>5</vt:i4>
      </vt:variant>
      <vt:variant>
        <vt:lpwstr/>
      </vt:variant>
      <vt:variant>
        <vt:lpwstr>_Toc209702474</vt:lpwstr>
      </vt:variant>
      <vt:variant>
        <vt:i4>1376319</vt:i4>
      </vt:variant>
      <vt:variant>
        <vt:i4>26</vt:i4>
      </vt:variant>
      <vt:variant>
        <vt:i4>0</vt:i4>
      </vt:variant>
      <vt:variant>
        <vt:i4>5</vt:i4>
      </vt:variant>
      <vt:variant>
        <vt:lpwstr/>
      </vt:variant>
      <vt:variant>
        <vt:lpwstr>_Toc209702473</vt:lpwstr>
      </vt:variant>
      <vt:variant>
        <vt:i4>1376319</vt:i4>
      </vt:variant>
      <vt:variant>
        <vt:i4>20</vt:i4>
      </vt:variant>
      <vt:variant>
        <vt:i4>0</vt:i4>
      </vt:variant>
      <vt:variant>
        <vt:i4>5</vt:i4>
      </vt:variant>
      <vt:variant>
        <vt:lpwstr/>
      </vt:variant>
      <vt:variant>
        <vt:lpwstr>_Toc209702472</vt:lpwstr>
      </vt:variant>
      <vt:variant>
        <vt:i4>1376319</vt:i4>
      </vt:variant>
      <vt:variant>
        <vt:i4>14</vt:i4>
      </vt:variant>
      <vt:variant>
        <vt:i4>0</vt:i4>
      </vt:variant>
      <vt:variant>
        <vt:i4>5</vt:i4>
      </vt:variant>
      <vt:variant>
        <vt:lpwstr/>
      </vt:variant>
      <vt:variant>
        <vt:lpwstr>_Toc209702471</vt:lpwstr>
      </vt:variant>
      <vt:variant>
        <vt:i4>1376319</vt:i4>
      </vt:variant>
      <vt:variant>
        <vt:i4>8</vt:i4>
      </vt:variant>
      <vt:variant>
        <vt:i4>0</vt:i4>
      </vt:variant>
      <vt:variant>
        <vt:i4>5</vt:i4>
      </vt:variant>
      <vt:variant>
        <vt:lpwstr/>
      </vt:variant>
      <vt:variant>
        <vt:lpwstr>_Toc209702470</vt:lpwstr>
      </vt:variant>
      <vt:variant>
        <vt:i4>1310783</vt:i4>
      </vt:variant>
      <vt:variant>
        <vt:i4>2</vt:i4>
      </vt:variant>
      <vt:variant>
        <vt:i4>0</vt:i4>
      </vt:variant>
      <vt:variant>
        <vt:i4>5</vt:i4>
      </vt:variant>
      <vt:variant>
        <vt:lpwstr/>
      </vt:variant>
      <vt:variant>
        <vt:lpwstr>_Toc209702469</vt:lpwstr>
      </vt:variant>
      <vt:variant>
        <vt:i4>7143474</vt:i4>
      </vt:variant>
      <vt:variant>
        <vt:i4>99</vt:i4>
      </vt:variant>
      <vt:variant>
        <vt:i4>0</vt:i4>
      </vt:variant>
      <vt:variant>
        <vt:i4>5</vt:i4>
      </vt:variant>
      <vt:variant>
        <vt:lpwstr>https://consumeraffairs.nt.gov.au/for-consumers/complaints-and-disputes</vt:lpwstr>
      </vt:variant>
      <vt:variant>
        <vt:lpwstr/>
      </vt:variant>
      <vt:variant>
        <vt:i4>8257654</vt:i4>
      </vt:variant>
      <vt:variant>
        <vt:i4>96</vt:i4>
      </vt:variant>
      <vt:variant>
        <vt:i4>0</vt:i4>
      </vt:variant>
      <vt:variant>
        <vt:i4>5</vt:i4>
      </vt:variant>
      <vt:variant>
        <vt:lpwstr>https://grantsnt.nt.gov.au/</vt:lpwstr>
      </vt:variant>
      <vt:variant>
        <vt:lpwstr/>
      </vt:variant>
      <vt:variant>
        <vt:i4>1245274</vt:i4>
      </vt:variant>
      <vt:variant>
        <vt:i4>93</vt:i4>
      </vt:variant>
      <vt:variant>
        <vt:i4>0</vt:i4>
      </vt:variant>
      <vt:variant>
        <vt:i4>5</vt:i4>
      </vt:variant>
      <vt:variant>
        <vt:lpwstr>https://icn.org.au/regions/northern-territory/northern-territory-submit-enquiry/</vt:lpwstr>
      </vt:variant>
      <vt:variant>
        <vt:lpwstr/>
      </vt:variant>
      <vt:variant>
        <vt:i4>3932267</vt:i4>
      </vt:variant>
      <vt:variant>
        <vt:i4>90</vt:i4>
      </vt:variant>
      <vt:variant>
        <vt:i4>0</vt:i4>
      </vt:variant>
      <vt:variant>
        <vt:i4>5</vt:i4>
      </vt:variant>
      <vt:variant>
        <vt:lpwstr>https://www.cyber.gov.au/partnershipprogram</vt:lpwstr>
      </vt:variant>
      <vt:variant>
        <vt:lpwstr/>
      </vt:variant>
      <vt:variant>
        <vt:i4>2031627</vt:i4>
      </vt:variant>
      <vt:variant>
        <vt:i4>87</vt:i4>
      </vt:variant>
      <vt:variant>
        <vt:i4>0</vt:i4>
      </vt:variant>
      <vt:variant>
        <vt:i4>5</vt:i4>
      </vt:variant>
      <vt:variant>
        <vt:lpwstr>https://business.nt.gov.au/help-for-business/applying-for-business-funding-and-grants/service-provider-directory</vt:lpwstr>
      </vt:variant>
      <vt:variant>
        <vt:lpwstr/>
      </vt:variant>
      <vt:variant>
        <vt:i4>1376284</vt:i4>
      </vt:variant>
      <vt:variant>
        <vt:i4>84</vt:i4>
      </vt:variant>
      <vt:variant>
        <vt:i4>0</vt:i4>
      </vt:variant>
      <vt:variant>
        <vt:i4>5</vt:i4>
      </vt:variant>
      <vt:variant>
        <vt:lpwstr>https://www.cyber.gov.au/resources-business-and-government/exercise-in-a-box</vt:lpwstr>
      </vt:variant>
      <vt:variant>
        <vt:lpwstr/>
      </vt:variant>
      <vt:variant>
        <vt:i4>1245209</vt:i4>
      </vt:variant>
      <vt:variant>
        <vt:i4>81</vt:i4>
      </vt:variant>
      <vt:variant>
        <vt:i4>0</vt:i4>
      </vt:variant>
      <vt:variant>
        <vt:i4>5</vt:i4>
      </vt:variant>
      <vt:variant>
        <vt:lpwstr>https://www.cyber.gov.au/resources-business-and-government/governance-and-user-education/incident-response/cyber security</vt:lpwstr>
      </vt:variant>
      <vt:variant>
        <vt:lpwstr/>
      </vt:variant>
      <vt:variant>
        <vt:i4>1245209</vt:i4>
      </vt:variant>
      <vt:variant>
        <vt:i4>78</vt:i4>
      </vt:variant>
      <vt:variant>
        <vt:i4>0</vt:i4>
      </vt:variant>
      <vt:variant>
        <vt:i4>5</vt:i4>
      </vt:variant>
      <vt:variant>
        <vt:lpwstr>https://www.cyber.gov.au/resources-business-and-government/governance-and-user-education/incident-response/cyber security</vt:lpwstr>
      </vt:variant>
      <vt:variant>
        <vt:lpwstr/>
      </vt:variant>
      <vt:variant>
        <vt:i4>2228238</vt:i4>
      </vt:variant>
      <vt:variant>
        <vt:i4>75</vt:i4>
      </vt:variant>
      <vt:variant>
        <vt:i4>0</vt:i4>
      </vt:variant>
      <vt:variant>
        <vt:i4>5</vt:i4>
      </vt:variant>
      <vt:variant>
        <vt:lpwstr>https://www.cyber.gov.au/sites/default/files/2023-04/Email attacks_Emergency Response Guide.pdf</vt:lpwstr>
      </vt:variant>
      <vt:variant>
        <vt:lpwstr/>
      </vt:variant>
      <vt:variant>
        <vt:i4>6160493</vt:i4>
      </vt:variant>
      <vt:variant>
        <vt:i4>72</vt:i4>
      </vt:variant>
      <vt:variant>
        <vt:i4>0</vt:i4>
      </vt:variant>
      <vt:variant>
        <vt:i4>5</vt:i4>
      </vt:variant>
      <vt:variant>
        <vt:lpwstr>https://www.cyber.gov.au/sites/default/files/2023-03/ACSC_Ransomware_Emergency_Response_Guide_0.pdf</vt:lpwstr>
      </vt:variant>
      <vt:variant>
        <vt:lpwstr/>
      </vt:variant>
      <vt:variant>
        <vt:i4>2883637</vt:i4>
      </vt:variant>
      <vt:variant>
        <vt:i4>69</vt:i4>
      </vt:variant>
      <vt:variant>
        <vt:i4>0</vt:i4>
      </vt:variant>
      <vt:variant>
        <vt:i4>5</vt:i4>
      </vt:variant>
      <vt:variant>
        <vt:lpwstr>https://www.cyber.gov.au/resources-business-and-government/maintaining-devices-and-systems/system-hardening-and-administration/network-hardening/domain-name-system-security-domain-owners</vt:lpwstr>
      </vt:variant>
      <vt:variant>
        <vt:lpwstr/>
      </vt:variant>
      <vt:variant>
        <vt:i4>3539005</vt:i4>
      </vt:variant>
      <vt:variant>
        <vt:i4>66</vt:i4>
      </vt:variant>
      <vt:variant>
        <vt:i4>0</vt:i4>
      </vt:variant>
      <vt:variant>
        <vt:i4>5</vt:i4>
      </vt:variant>
      <vt:variant>
        <vt:lpwstr>https://www.cyber.gov.au/protect-yourself/staying-secure-online/secure-your-wifi-and-router</vt:lpwstr>
      </vt:variant>
      <vt:variant>
        <vt:lpwstr/>
      </vt:variant>
      <vt:variant>
        <vt:i4>3145762</vt:i4>
      </vt:variant>
      <vt:variant>
        <vt:i4>63</vt:i4>
      </vt:variant>
      <vt:variant>
        <vt:i4>0</vt:i4>
      </vt:variant>
      <vt:variant>
        <vt:i4>5</vt:i4>
      </vt:variant>
      <vt:variant>
        <vt:lpwstr>https://www.cyber.gov.au/resources-business-and-government/governance-and-user-education/secure-by-design/secure-demand-priority-considerations-operational-technology-owners-and-operators-when-selecting-digital-products</vt:lpwstr>
      </vt:variant>
      <vt:variant>
        <vt:lpwstr/>
      </vt:variant>
      <vt:variant>
        <vt:i4>1310747</vt:i4>
      </vt:variant>
      <vt:variant>
        <vt:i4>60</vt:i4>
      </vt:variant>
      <vt:variant>
        <vt:i4>0</vt:i4>
      </vt:variant>
      <vt:variant>
        <vt:i4>5</vt:i4>
      </vt:variant>
      <vt:variant>
        <vt:lpwstr>https://www.cyber.gov.au/resources-business-and-government/maintaining-devices-and-systems/critical-infrastructure/industrial-control-systems-remote-access-protocol</vt:lpwstr>
      </vt:variant>
      <vt:variant>
        <vt:lpwstr/>
      </vt:variant>
      <vt:variant>
        <vt:i4>5767242</vt:i4>
      </vt:variant>
      <vt:variant>
        <vt:i4>57</vt:i4>
      </vt:variant>
      <vt:variant>
        <vt:i4>0</vt:i4>
      </vt:variant>
      <vt:variant>
        <vt:i4>5</vt:i4>
      </vt:variant>
      <vt:variant>
        <vt:lpwstr>https://www.cyber.gov.au/resources-business-and-government/maintaining-devices-and-systems/critical-infrastructure/protecting-industrial-control-systems</vt:lpwstr>
      </vt:variant>
      <vt:variant>
        <vt:lpwstr/>
      </vt:variant>
      <vt:variant>
        <vt:i4>7995496</vt:i4>
      </vt:variant>
      <vt:variant>
        <vt:i4>54</vt:i4>
      </vt:variant>
      <vt:variant>
        <vt:i4>0</vt:i4>
      </vt:variant>
      <vt:variant>
        <vt:i4>5</vt:i4>
      </vt:variant>
      <vt:variant>
        <vt:lpwstr>https://www.cyber.gov.au/protect-yourself/securing-your-devices/how-secure-your-devices/internet-things-devices</vt:lpwstr>
      </vt:variant>
      <vt:variant>
        <vt:lpwstr/>
      </vt:variant>
      <vt:variant>
        <vt:i4>4259842</vt:i4>
      </vt:variant>
      <vt:variant>
        <vt:i4>51</vt:i4>
      </vt:variant>
      <vt:variant>
        <vt:i4>0</vt:i4>
      </vt:variant>
      <vt:variant>
        <vt:i4>5</vt:i4>
      </vt:variant>
      <vt:variant>
        <vt:lpwstr>https://www.cyber.gov.au/resources-business-and-government/governance-and-user-education/incident-response/preparing-and-responding-denial-of-service-attacks</vt:lpwstr>
      </vt:variant>
      <vt:variant>
        <vt:lpwstr/>
      </vt:variant>
      <vt:variant>
        <vt:i4>1900563</vt:i4>
      </vt:variant>
      <vt:variant>
        <vt:i4>48</vt:i4>
      </vt:variant>
      <vt:variant>
        <vt:i4>0</vt:i4>
      </vt:variant>
      <vt:variant>
        <vt:i4>5</vt:i4>
      </vt:variant>
      <vt:variant>
        <vt:lpwstr>https://www.cyber.gov.au/report-and-recover/recover-from/ransomware/protect-yourself-from-ransomware</vt:lpwstr>
      </vt:variant>
      <vt:variant>
        <vt:lpwstr/>
      </vt:variant>
      <vt:variant>
        <vt:i4>6160450</vt:i4>
      </vt:variant>
      <vt:variant>
        <vt:i4>45</vt:i4>
      </vt:variant>
      <vt:variant>
        <vt:i4>0</vt:i4>
      </vt:variant>
      <vt:variant>
        <vt:i4>5</vt:i4>
      </vt:variant>
      <vt:variant>
        <vt:lpwstr>https://www.cyber.gov.au/resources-business-and-government/essential-cybersecurity/small-business-cybersecurity/small-business-cloud-security-guides</vt:lpwstr>
      </vt:variant>
      <vt:variant>
        <vt:lpwstr/>
      </vt:variant>
      <vt:variant>
        <vt:i4>1638413</vt:i4>
      </vt:variant>
      <vt:variant>
        <vt:i4>42</vt:i4>
      </vt:variant>
      <vt:variant>
        <vt:i4>0</vt:i4>
      </vt:variant>
      <vt:variant>
        <vt:i4>5</vt:i4>
      </vt:variant>
      <vt:variant>
        <vt:lpwstr>https://www.cyber.gov.au/resources-business-and-government/essential-cyber-security/small-business-cyber-security/small-business-cyber-security-guide</vt:lpwstr>
      </vt:variant>
      <vt:variant>
        <vt:lpwstr/>
      </vt:variant>
      <vt:variant>
        <vt:i4>4784148</vt:i4>
      </vt:variant>
      <vt:variant>
        <vt:i4>39</vt:i4>
      </vt:variant>
      <vt:variant>
        <vt:i4>0</vt:i4>
      </vt:variant>
      <vt:variant>
        <vt:i4>5</vt:i4>
      </vt:variant>
      <vt:variant>
        <vt:lpwstr>https://www.cyber.gov.au/resources-business-and-government/essential-cyber-security/small-business-cyber-security</vt:lpwstr>
      </vt:variant>
      <vt:variant>
        <vt:lpwstr/>
      </vt:variant>
      <vt:variant>
        <vt:i4>6357055</vt:i4>
      </vt:variant>
      <vt:variant>
        <vt:i4>36</vt:i4>
      </vt:variant>
      <vt:variant>
        <vt:i4>0</vt:i4>
      </vt:variant>
      <vt:variant>
        <vt:i4>5</vt:i4>
      </vt:variant>
      <vt:variant>
        <vt:lpwstr>https://www.iso.org/standard/75652.html</vt:lpwstr>
      </vt:variant>
      <vt:variant>
        <vt:lpwstr/>
      </vt:variant>
      <vt:variant>
        <vt:i4>6553698</vt:i4>
      </vt:variant>
      <vt:variant>
        <vt:i4>33</vt:i4>
      </vt:variant>
      <vt:variant>
        <vt:i4>0</vt:i4>
      </vt:variant>
      <vt:variant>
        <vt:i4>5</vt:i4>
      </vt:variant>
      <vt:variant>
        <vt:lpwstr>https://www.iso.org/standard/27001</vt:lpwstr>
      </vt:variant>
      <vt:variant>
        <vt:lpwstr/>
      </vt:variant>
      <vt:variant>
        <vt:i4>2949154</vt:i4>
      </vt:variant>
      <vt:variant>
        <vt:i4>30</vt:i4>
      </vt:variant>
      <vt:variant>
        <vt:i4>0</vt:i4>
      </vt:variant>
      <vt:variant>
        <vt:i4>5</vt:i4>
      </vt:variant>
      <vt:variant>
        <vt:lpwstr>https://www.nist.gov/cyberframework</vt:lpwstr>
      </vt:variant>
      <vt:variant>
        <vt:lpwstr/>
      </vt:variant>
      <vt:variant>
        <vt:i4>2031684</vt:i4>
      </vt:variant>
      <vt:variant>
        <vt:i4>27</vt:i4>
      </vt:variant>
      <vt:variant>
        <vt:i4>0</vt:i4>
      </vt:variant>
      <vt:variant>
        <vt:i4>5</vt:i4>
      </vt:variant>
      <vt:variant>
        <vt:lpwstr>https://www.isaca.org/resources/cobit</vt:lpwstr>
      </vt:variant>
      <vt:variant>
        <vt:lpwstr/>
      </vt:variant>
      <vt:variant>
        <vt:i4>2687081</vt:i4>
      </vt:variant>
      <vt:variant>
        <vt:i4>24</vt:i4>
      </vt:variant>
      <vt:variant>
        <vt:i4>0</vt:i4>
      </vt:variant>
      <vt:variant>
        <vt:i4>5</vt:i4>
      </vt:variant>
      <vt:variant>
        <vt:lpwstr>https://www.cisecurity.org/</vt:lpwstr>
      </vt:variant>
      <vt:variant>
        <vt:lpwstr/>
      </vt:variant>
      <vt:variant>
        <vt:i4>4390991</vt:i4>
      </vt:variant>
      <vt:variant>
        <vt:i4>21</vt:i4>
      </vt:variant>
      <vt:variant>
        <vt:i4>0</vt:i4>
      </vt:variant>
      <vt:variant>
        <vt:i4>5</vt:i4>
      </vt:variant>
      <vt:variant>
        <vt:lpwstr>https://blueprint.asd.gov.au/</vt:lpwstr>
      </vt:variant>
      <vt:variant>
        <vt:lpwstr/>
      </vt:variant>
      <vt:variant>
        <vt:i4>327683</vt:i4>
      </vt:variant>
      <vt:variant>
        <vt:i4>18</vt:i4>
      </vt:variant>
      <vt:variant>
        <vt:i4>0</vt:i4>
      </vt:variant>
      <vt:variant>
        <vt:i4>5</vt:i4>
      </vt:variant>
      <vt:variant>
        <vt:lpwstr>https://www.cyber.gov.au/resources-business-and-government/essential-cyber-security/strategies-mitigate-cyber-security-incidents</vt:lpwstr>
      </vt:variant>
      <vt:variant>
        <vt:lpwstr/>
      </vt:variant>
      <vt:variant>
        <vt:i4>2424956</vt:i4>
      </vt:variant>
      <vt:variant>
        <vt:i4>15</vt:i4>
      </vt:variant>
      <vt:variant>
        <vt:i4>0</vt:i4>
      </vt:variant>
      <vt:variant>
        <vt:i4>5</vt:i4>
      </vt:variant>
      <vt:variant>
        <vt:lpwstr>https://www.cyber.gov.au/resources-business-and-government/essential-cyber-security/essential-eight</vt:lpwstr>
      </vt:variant>
      <vt:variant>
        <vt:lpwstr/>
      </vt:variant>
      <vt:variant>
        <vt:i4>7929962</vt:i4>
      </vt:variant>
      <vt:variant>
        <vt:i4>12</vt:i4>
      </vt:variant>
      <vt:variant>
        <vt:i4>0</vt:i4>
      </vt:variant>
      <vt:variant>
        <vt:i4>5</vt:i4>
      </vt:variant>
      <vt:variant>
        <vt:lpwstr>https://www.cyber.gov.au/resources-business-and-government/essential-cyber-security/ism</vt:lpwstr>
      </vt:variant>
      <vt:variant>
        <vt:lpwstr/>
      </vt:variant>
      <vt:variant>
        <vt:i4>1507395</vt:i4>
      </vt:variant>
      <vt:variant>
        <vt:i4>9</vt:i4>
      </vt:variant>
      <vt:variant>
        <vt:i4>0</vt:i4>
      </vt:variant>
      <vt:variant>
        <vt:i4>5</vt:i4>
      </vt:variant>
      <vt:variant>
        <vt:lpwstr>https://cyber.gov.au/</vt:lpwstr>
      </vt:variant>
      <vt:variant>
        <vt:lpwstr/>
      </vt:variant>
      <vt:variant>
        <vt:i4>6160450</vt:i4>
      </vt:variant>
      <vt:variant>
        <vt:i4>6</vt:i4>
      </vt:variant>
      <vt:variant>
        <vt:i4>0</vt:i4>
      </vt:variant>
      <vt:variant>
        <vt:i4>5</vt:i4>
      </vt:variant>
      <vt:variant>
        <vt:lpwstr>https://cyberwardens.com.au/</vt:lpwstr>
      </vt:variant>
      <vt:variant>
        <vt:lpwstr/>
      </vt:variant>
      <vt:variant>
        <vt:i4>5505094</vt:i4>
      </vt:variant>
      <vt:variant>
        <vt:i4>3</vt:i4>
      </vt:variant>
      <vt:variant>
        <vt:i4>0</vt:i4>
      </vt:variant>
      <vt:variant>
        <vt:i4>5</vt:i4>
      </vt:variant>
      <vt:variant>
        <vt:lpwstr>https://www.idcare.org/smallbusiness</vt:lpwstr>
      </vt:variant>
      <vt:variant>
        <vt:lpwstr/>
      </vt:variant>
      <vt:variant>
        <vt:i4>5308487</vt:i4>
      </vt:variant>
      <vt:variant>
        <vt:i4>0</vt:i4>
      </vt:variant>
      <vt:variant>
        <vt:i4>0</vt:i4>
      </vt:variant>
      <vt:variant>
        <vt:i4>5</vt:i4>
      </vt:variant>
      <vt:variant>
        <vt:lpwstr>https://www.cyber.nt.gov.au/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Cyber Invest Business Program</dc:title>
  <dc:subject/>
  <dc:creator>Victoria Edmonds</dc:creator>
  <cp:keywords/>
  <cp:lastModifiedBy>Victoria Edmonds</cp:lastModifiedBy>
  <cp:revision>4</cp:revision>
  <cp:lastPrinted>2025-09-07T01:12:00Z</cp:lastPrinted>
  <dcterms:created xsi:type="dcterms:W3CDTF">2025-09-29T20:33:00Z</dcterms:created>
  <dcterms:modified xsi:type="dcterms:W3CDTF">2025-09-29T05:11:00Z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0x010100A0D621896B0FDF4EB89D00870BF97D60</vt:lpwstr>
  </property>
  <property fmtid="{D5CDD505-2E9C-101B-9397-08002B2CF9AE}" pid="3" name="MediaServiceImageTags">
    <vt:lpwstr/>
  </property>
  <property fmtid="{D5CDD505-2E9C-101B-9397-08002B2CF9AE}" pid="4" name="docLang">
    <vt:lpwstr>en</vt:lpwstr>
  </property>
</Properties>
</file>